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D5618" w14:textId="686D9E84" w:rsidR="00FE3775" w:rsidRPr="00A51551" w:rsidRDefault="00FE3775">
      <w:pPr>
        <w:rPr>
          <w:rFonts w:ascii="Calibri" w:hAnsi="Calibri"/>
        </w:rPr>
      </w:pPr>
    </w:p>
    <w:p w14:paraId="042CCC23" w14:textId="4CE9E040" w:rsidR="00FE3775" w:rsidRPr="00A51551" w:rsidRDefault="00FE3775">
      <w:pPr>
        <w:rPr>
          <w:rFonts w:ascii="Calibri" w:hAnsi="Calibri"/>
        </w:rPr>
      </w:pPr>
    </w:p>
    <w:p w14:paraId="45A0001B" w14:textId="4240FDAE" w:rsidR="00FE3775" w:rsidRPr="00A51551" w:rsidRDefault="00FE3775">
      <w:pPr>
        <w:rPr>
          <w:rFonts w:ascii="Calibri" w:hAnsi="Calibri"/>
        </w:rPr>
      </w:pPr>
    </w:p>
    <w:p w14:paraId="2CCF7DA5" w14:textId="06E5563B" w:rsidR="00A51551" w:rsidRPr="00A51551" w:rsidRDefault="00A51551">
      <w:pPr>
        <w:rPr>
          <w:rFonts w:ascii="Calibri" w:hAnsi="Calibri"/>
        </w:rPr>
      </w:pPr>
    </w:p>
    <w:p w14:paraId="64AB630A" w14:textId="1D6EB3BA" w:rsidR="00F008EE" w:rsidRPr="005B1EB3" w:rsidRDefault="00E70B66" w:rsidP="00E70B66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5B1EB3">
        <w:rPr>
          <w:rFonts w:ascii="Franklin Gothic Medium" w:hAnsi="Franklin Gothic Medium"/>
          <w:b/>
          <w:sz w:val="28"/>
          <w:szCs w:val="28"/>
        </w:rPr>
        <w:t>JOB DESCRIPTION</w:t>
      </w:r>
    </w:p>
    <w:p w14:paraId="00E66D34" w14:textId="77777777" w:rsidR="00A51551" w:rsidRPr="003C75B7" w:rsidRDefault="00A51551" w:rsidP="00A51551">
      <w:pPr>
        <w:pStyle w:val="Body"/>
        <w:jc w:val="both"/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</w:pPr>
    </w:p>
    <w:p w14:paraId="1DBDF2F7" w14:textId="1B1EA6FA" w:rsidR="008600EF" w:rsidRPr="0032245B" w:rsidRDefault="00F54364" w:rsidP="00A51551">
      <w:pPr>
        <w:pStyle w:val="Body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</w:pPr>
      <w:r w:rsidRPr="0032245B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>Job</w:t>
      </w:r>
      <w:r w:rsidR="00A51551" w:rsidRPr="0032245B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 xml:space="preserve"> Title:</w:t>
      </w:r>
      <w:r w:rsidR="00A51551" w:rsidRPr="0032245B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ab/>
      </w:r>
      <w:r w:rsidR="00A51551" w:rsidRPr="0032245B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ab/>
      </w:r>
      <w:r w:rsidR="00A663C0" w:rsidRPr="0032245B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 xml:space="preserve">Head of Fundraising </w:t>
      </w:r>
    </w:p>
    <w:p w14:paraId="6B476B98" w14:textId="6409E5A9" w:rsidR="008600EF" w:rsidRPr="0032245B" w:rsidRDefault="008600EF" w:rsidP="008600EF">
      <w:pPr>
        <w:pStyle w:val="Body"/>
        <w:ind w:left="2160" w:hanging="2160"/>
        <w:jc w:val="both"/>
        <w:rPr>
          <w:rFonts w:ascii="Calibri" w:eastAsia="Arial" w:hAnsi="Calibri" w:cs="Arial"/>
          <w:color w:val="000000" w:themeColor="text1"/>
        </w:rPr>
      </w:pPr>
      <w:r w:rsidRPr="0032245B">
        <w:rPr>
          <w:rFonts w:ascii="Calibri" w:hAnsi="Calibri"/>
          <w:b/>
          <w:bCs/>
          <w:color w:val="000000" w:themeColor="text1"/>
          <w:lang w:val="en-GB"/>
        </w:rPr>
        <w:t>Hours of work:</w:t>
      </w:r>
      <w:r w:rsidRPr="0032245B">
        <w:rPr>
          <w:rFonts w:ascii="Calibri" w:hAnsi="Calibri"/>
          <w:b/>
          <w:bCs/>
          <w:color w:val="000000" w:themeColor="text1"/>
          <w:lang w:val="en-GB"/>
        </w:rPr>
        <w:tab/>
      </w:r>
      <w:r w:rsidRPr="0032245B">
        <w:rPr>
          <w:rFonts w:ascii="Calibri" w:hAnsi="Calibri"/>
          <w:color w:val="000000" w:themeColor="text1"/>
          <w:lang w:val="en-GB"/>
        </w:rPr>
        <w:t>Minimum 30</w:t>
      </w:r>
      <w:r w:rsidRPr="0032245B">
        <w:rPr>
          <w:rFonts w:ascii="Calibri" w:hAnsi="Calibri"/>
          <w:color w:val="000000" w:themeColor="text1"/>
        </w:rPr>
        <w:t xml:space="preserve"> </w:t>
      </w:r>
      <w:r w:rsidR="00D237AA">
        <w:rPr>
          <w:rFonts w:ascii="Calibri" w:hAnsi="Calibri"/>
          <w:color w:val="000000" w:themeColor="text1"/>
        </w:rPr>
        <w:t>to 37.5 (full time) per week</w:t>
      </w:r>
    </w:p>
    <w:p w14:paraId="614B25AA" w14:textId="32B28CA0" w:rsidR="006555C4" w:rsidRDefault="006555C4" w:rsidP="00A51551">
      <w:pPr>
        <w:pStyle w:val="Body"/>
        <w:ind w:left="1439" w:hanging="1439"/>
        <w:jc w:val="both"/>
        <w:rPr>
          <w:rFonts w:ascii="Calibri" w:hAnsi="Calibri"/>
          <w:color w:val="000000" w:themeColor="text1"/>
        </w:rPr>
      </w:pPr>
      <w:r w:rsidRPr="0032245B">
        <w:rPr>
          <w:rFonts w:ascii="Calibri" w:hAnsi="Calibri"/>
          <w:b/>
          <w:bCs/>
          <w:color w:val="000000" w:themeColor="text1"/>
        </w:rPr>
        <w:t>Reporting to:</w:t>
      </w:r>
      <w:r w:rsidRPr="0032245B">
        <w:rPr>
          <w:rFonts w:ascii="Calibri" w:hAnsi="Calibri"/>
          <w:color w:val="000000" w:themeColor="text1"/>
        </w:rPr>
        <w:t xml:space="preserve"> </w:t>
      </w:r>
      <w:r w:rsidRPr="0032245B">
        <w:rPr>
          <w:rFonts w:ascii="Calibri" w:hAnsi="Calibri"/>
          <w:color w:val="000000" w:themeColor="text1"/>
        </w:rPr>
        <w:tab/>
      </w:r>
      <w:r w:rsidRPr="0032245B">
        <w:rPr>
          <w:rFonts w:ascii="Calibri" w:hAnsi="Calibri"/>
          <w:color w:val="000000" w:themeColor="text1"/>
        </w:rPr>
        <w:tab/>
      </w:r>
      <w:r w:rsidRPr="0032245B">
        <w:rPr>
          <w:rFonts w:ascii="Calibri" w:hAnsi="Calibri"/>
          <w:color w:val="000000" w:themeColor="text1"/>
        </w:rPr>
        <w:tab/>
      </w:r>
      <w:r w:rsidR="008600EF" w:rsidRPr="0032245B">
        <w:rPr>
          <w:rFonts w:ascii="Calibri" w:hAnsi="Calibri"/>
          <w:color w:val="000000" w:themeColor="text1"/>
        </w:rPr>
        <w:t>CEO</w:t>
      </w:r>
    </w:p>
    <w:p w14:paraId="06C9B031" w14:textId="5D02FFC0" w:rsidR="00C351C8" w:rsidRPr="0032245B" w:rsidRDefault="00C351C8" w:rsidP="00A51551">
      <w:pPr>
        <w:pStyle w:val="Body"/>
        <w:ind w:left="1439" w:hanging="1439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Salary:</w:t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  <w:t>£43,000 - £48,000 FTE</w:t>
      </w:r>
    </w:p>
    <w:p w14:paraId="625E7DEC" w14:textId="29F2FCA0" w:rsidR="008600EF" w:rsidRPr="0032245B" w:rsidRDefault="0032245B" w:rsidP="00DD588E">
      <w:pPr>
        <w:pStyle w:val="Body"/>
        <w:ind w:left="2160" w:hanging="2160"/>
        <w:jc w:val="both"/>
        <w:rPr>
          <w:rFonts w:ascii="Calibri" w:eastAsia="Arial" w:hAnsi="Calibri" w:cs="Arial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Location</w:t>
      </w:r>
      <w:r w:rsidR="008600EF" w:rsidRPr="0032245B">
        <w:rPr>
          <w:rFonts w:ascii="Calibri" w:hAnsi="Calibri"/>
          <w:b/>
          <w:bCs/>
          <w:color w:val="000000" w:themeColor="text1"/>
        </w:rPr>
        <w:t>:</w:t>
      </w:r>
      <w:r w:rsidR="008600EF" w:rsidRPr="0032245B">
        <w:rPr>
          <w:rFonts w:ascii="Calibri" w:hAnsi="Calibri"/>
          <w:b/>
          <w:bCs/>
          <w:color w:val="000000" w:themeColor="text1"/>
        </w:rPr>
        <w:tab/>
      </w:r>
      <w:r w:rsidR="008600EF" w:rsidRPr="0032245B">
        <w:rPr>
          <w:rFonts w:ascii="Calibri" w:hAnsi="Calibri"/>
          <w:color w:val="000000" w:themeColor="text1"/>
        </w:rPr>
        <w:t xml:space="preserve">Flexible </w:t>
      </w:r>
      <w:r w:rsidR="00793019">
        <w:rPr>
          <w:rFonts w:ascii="Calibri" w:hAnsi="Calibri"/>
          <w:color w:val="000000" w:themeColor="text1"/>
        </w:rPr>
        <w:t>–</w:t>
      </w:r>
      <w:r w:rsidR="008600EF" w:rsidRPr="0032245B">
        <w:rPr>
          <w:rFonts w:ascii="Calibri" w:hAnsi="Calibri"/>
          <w:color w:val="000000" w:themeColor="text1"/>
        </w:rPr>
        <w:t xml:space="preserve"> </w:t>
      </w:r>
      <w:r w:rsidR="00793019">
        <w:rPr>
          <w:rFonts w:ascii="Calibri" w:hAnsi="Calibri"/>
          <w:color w:val="000000" w:themeColor="text1"/>
        </w:rPr>
        <w:t xml:space="preserve">partly </w:t>
      </w:r>
      <w:r w:rsidR="008600EF" w:rsidRPr="0032245B">
        <w:rPr>
          <w:rFonts w:ascii="Calibri" w:hAnsi="Calibri"/>
          <w:color w:val="000000" w:themeColor="text1"/>
        </w:rPr>
        <w:t>home-base</w:t>
      </w:r>
      <w:r w:rsidR="00793019">
        <w:rPr>
          <w:rFonts w:ascii="Calibri" w:hAnsi="Calibri"/>
          <w:color w:val="000000" w:themeColor="text1"/>
        </w:rPr>
        <w:t>d</w:t>
      </w:r>
      <w:r w:rsidR="00DD588E" w:rsidRPr="0032245B">
        <w:rPr>
          <w:rFonts w:ascii="Calibri" w:hAnsi="Calibri"/>
          <w:color w:val="000000" w:themeColor="text1"/>
        </w:rPr>
        <w:t xml:space="preserve"> </w:t>
      </w:r>
      <w:r w:rsidR="00793019">
        <w:rPr>
          <w:rFonts w:ascii="Calibri" w:hAnsi="Calibri"/>
          <w:color w:val="000000" w:themeColor="text1"/>
        </w:rPr>
        <w:t>by arrangement</w:t>
      </w:r>
      <w:r w:rsidR="00DD588E" w:rsidRPr="0032245B">
        <w:rPr>
          <w:rFonts w:ascii="Calibri" w:hAnsi="Calibri"/>
          <w:color w:val="000000" w:themeColor="text1"/>
        </w:rPr>
        <w:t>,</w:t>
      </w:r>
      <w:r w:rsidR="008600EF" w:rsidRPr="0032245B">
        <w:rPr>
          <w:rFonts w:ascii="Calibri" w:hAnsi="Calibri"/>
          <w:color w:val="000000" w:themeColor="text1"/>
        </w:rPr>
        <w:t xml:space="preserve"> but travel to our Bedford office will be required at least t</w:t>
      </w:r>
      <w:r w:rsidR="006166B5">
        <w:rPr>
          <w:rFonts w:ascii="Calibri" w:hAnsi="Calibri"/>
          <w:color w:val="000000" w:themeColor="text1"/>
        </w:rPr>
        <w:t>hree</w:t>
      </w:r>
      <w:r w:rsidR="008600EF" w:rsidRPr="0032245B">
        <w:rPr>
          <w:rFonts w:ascii="Calibri" w:hAnsi="Calibri"/>
          <w:color w:val="000000" w:themeColor="text1"/>
        </w:rPr>
        <w:t xml:space="preserve"> days a week</w:t>
      </w:r>
      <w:r w:rsidR="00DD588E" w:rsidRPr="0032245B">
        <w:rPr>
          <w:rFonts w:ascii="Calibri" w:hAnsi="Calibri"/>
          <w:color w:val="000000" w:themeColor="text1"/>
        </w:rPr>
        <w:t xml:space="preserve"> </w:t>
      </w:r>
      <w:r w:rsidR="008600EF" w:rsidRPr="0032245B">
        <w:rPr>
          <w:rFonts w:ascii="Calibri" w:hAnsi="Calibri"/>
          <w:color w:val="000000" w:themeColor="text1"/>
        </w:rPr>
        <w:t>and for management meetings</w:t>
      </w:r>
      <w:r w:rsidR="00793019">
        <w:rPr>
          <w:rFonts w:ascii="Calibri" w:hAnsi="Calibri"/>
          <w:color w:val="000000" w:themeColor="text1"/>
        </w:rPr>
        <w:t xml:space="preserve"> as necessary</w:t>
      </w:r>
      <w:r w:rsidR="008600EF" w:rsidRPr="0032245B">
        <w:rPr>
          <w:rFonts w:ascii="Calibri" w:hAnsi="Calibri"/>
          <w:color w:val="000000" w:themeColor="text1"/>
        </w:rPr>
        <w:t>, plus occasional travel to meet with supporters.</w:t>
      </w:r>
      <w:r w:rsidR="00DD588E" w:rsidRPr="0032245B">
        <w:rPr>
          <w:rFonts w:ascii="Calibri" w:hAnsi="Calibri"/>
          <w:color w:val="000000" w:themeColor="text1"/>
        </w:rPr>
        <w:t xml:space="preserve"> The office is</w:t>
      </w:r>
      <w:r w:rsidR="00C8668F">
        <w:rPr>
          <w:rFonts w:ascii="Calibri" w:hAnsi="Calibri"/>
          <w:color w:val="000000" w:themeColor="text1"/>
        </w:rPr>
        <w:t xml:space="preserve"> a</w:t>
      </w:r>
      <w:r w:rsidR="00DD588E" w:rsidRPr="0032245B">
        <w:rPr>
          <w:rFonts w:ascii="Calibri" w:hAnsi="Calibri"/>
          <w:color w:val="000000" w:themeColor="text1"/>
        </w:rPr>
        <w:t xml:space="preserve"> 15</w:t>
      </w:r>
      <w:r w:rsidR="006166B5">
        <w:rPr>
          <w:rFonts w:ascii="Calibri" w:hAnsi="Calibri"/>
          <w:color w:val="000000" w:themeColor="text1"/>
        </w:rPr>
        <w:t>-</w:t>
      </w:r>
      <w:r w:rsidR="00DD588E" w:rsidRPr="0032245B">
        <w:rPr>
          <w:rFonts w:ascii="Calibri" w:hAnsi="Calibri"/>
          <w:color w:val="000000" w:themeColor="text1"/>
        </w:rPr>
        <w:t>minute walk from Bedford Station.</w:t>
      </w:r>
    </w:p>
    <w:p w14:paraId="744EA208" w14:textId="07AB00F9" w:rsidR="00DD588E" w:rsidRPr="0032245B" w:rsidRDefault="00DD588E" w:rsidP="002D3579">
      <w:pPr>
        <w:pStyle w:val="Body"/>
        <w:ind w:left="1439" w:hanging="1439"/>
        <w:jc w:val="both"/>
        <w:rPr>
          <w:rFonts w:ascii="Calibri" w:hAnsi="Calibri"/>
          <w:color w:val="000000" w:themeColor="text1"/>
        </w:rPr>
      </w:pPr>
    </w:p>
    <w:p w14:paraId="465111DF" w14:textId="25882412" w:rsidR="00DD588E" w:rsidRPr="0032245B" w:rsidRDefault="00DD588E" w:rsidP="002D3579">
      <w:pPr>
        <w:pStyle w:val="Body"/>
        <w:ind w:left="1439" w:hanging="1439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32245B">
        <w:rPr>
          <w:rFonts w:ascii="Calibri" w:hAnsi="Calibri"/>
          <w:b/>
          <w:bCs/>
          <w:color w:val="000000" w:themeColor="text1"/>
          <w:sz w:val="24"/>
          <w:szCs w:val="24"/>
        </w:rPr>
        <w:t>Role Description:</w:t>
      </w:r>
    </w:p>
    <w:p w14:paraId="648B91BF" w14:textId="4AC215A4" w:rsidR="00DD588E" w:rsidRPr="0032245B" w:rsidRDefault="00DD588E" w:rsidP="00AB5123">
      <w:pPr>
        <w:pStyle w:val="Body"/>
        <w:rPr>
          <w:rFonts w:ascii="Calibri" w:hAnsi="Calibri"/>
          <w:color w:val="000000" w:themeColor="text1"/>
        </w:rPr>
      </w:pPr>
      <w:r w:rsidRPr="0065344D">
        <w:rPr>
          <w:rFonts w:ascii="Calibri" w:hAnsi="Calibri"/>
          <w:color w:val="000000" w:themeColor="text1"/>
        </w:rPr>
        <w:t xml:space="preserve">We are looking for a highly motivated, experienced </w:t>
      </w:r>
      <w:r w:rsidR="00C8668F">
        <w:rPr>
          <w:rFonts w:ascii="Calibri" w:hAnsi="Calibri"/>
          <w:color w:val="000000" w:themeColor="text1"/>
        </w:rPr>
        <w:t>Head of Fundraising</w:t>
      </w:r>
      <w:r w:rsidRPr="0065344D">
        <w:rPr>
          <w:rFonts w:ascii="Calibri" w:hAnsi="Calibri"/>
          <w:color w:val="000000" w:themeColor="text1"/>
        </w:rPr>
        <w:t xml:space="preserve"> to lead </w:t>
      </w:r>
      <w:r w:rsidR="00793019">
        <w:rPr>
          <w:rFonts w:ascii="Calibri" w:hAnsi="Calibri"/>
          <w:color w:val="000000" w:themeColor="text1"/>
        </w:rPr>
        <w:t xml:space="preserve">our </w:t>
      </w:r>
      <w:r w:rsidRPr="0065344D">
        <w:rPr>
          <w:rFonts w:ascii="Calibri" w:hAnsi="Calibri"/>
          <w:color w:val="000000" w:themeColor="text1"/>
        </w:rPr>
        <w:t xml:space="preserve">small, dynamic </w:t>
      </w:r>
      <w:r w:rsidR="00793019">
        <w:rPr>
          <w:rFonts w:ascii="Calibri" w:hAnsi="Calibri"/>
          <w:color w:val="000000" w:themeColor="text1"/>
        </w:rPr>
        <w:t xml:space="preserve">Schoolreaders </w:t>
      </w:r>
      <w:r w:rsidRPr="0065344D">
        <w:rPr>
          <w:rFonts w:ascii="Calibri" w:hAnsi="Calibri"/>
          <w:color w:val="000000" w:themeColor="text1"/>
        </w:rPr>
        <w:t>fundraising team</w:t>
      </w:r>
      <w:r w:rsidR="0032245B" w:rsidRPr="0065344D">
        <w:rPr>
          <w:rFonts w:ascii="Calibri" w:hAnsi="Calibri"/>
          <w:color w:val="000000" w:themeColor="text1"/>
        </w:rPr>
        <w:t xml:space="preserve"> and </w:t>
      </w:r>
      <w:r w:rsidRPr="0065344D">
        <w:rPr>
          <w:rFonts w:ascii="Calibri" w:hAnsi="Calibri"/>
          <w:color w:val="000000" w:themeColor="text1"/>
        </w:rPr>
        <w:t xml:space="preserve">help </w:t>
      </w:r>
      <w:r w:rsidR="00D237AA" w:rsidRPr="0065344D">
        <w:rPr>
          <w:rFonts w:ascii="Calibri" w:hAnsi="Calibri"/>
          <w:color w:val="000000" w:themeColor="text1"/>
        </w:rPr>
        <w:t>raise</w:t>
      </w:r>
      <w:r w:rsidRPr="0065344D">
        <w:rPr>
          <w:rFonts w:ascii="Calibri" w:hAnsi="Calibri"/>
          <w:color w:val="000000" w:themeColor="text1"/>
        </w:rPr>
        <w:t xml:space="preserve"> income in line with the charity’s ambitious</w:t>
      </w:r>
      <w:r w:rsidR="0032245B" w:rsidRPr="0065344D">
        <w:rPr>
          <w:rFonts w:ascii="Calibri" w:hAnsi="Calibri"/>
          <w:color w:val="000000" w:themeColor="text1"/>
        </w:rPr>
        <w:t xml:space="preserve">, </w:t>
      </w:r>
      <w:r w:rsidRPr="0065344D">
        <w:rPr>
          <w:rFonts w:ascii="Calibri" w:hAnsi="Calibri"/>
          <w:color w:val="000000" w:themeColor="text1"/>
        </w:rPr>
        <w:t xml:space="preserve">exciting plans. This is the ideal opportunity for someone </w:t>
      </w:r>
      <w:r w:rsidR="0032245B" w:rsidRPr="0065344D">
        <w:rPr>
          <w:rFonts w:ascii="Calibri" w:hAnsi="Calibri"/>
          <w:color w:val="000000" w:themeColor="text1"/>
        </w:rPr>
        <w:t xml:space="preserve">hoping to </w:t>
      </w:r>
      <w:r w:rsidR="00756DC1" w:rsidRPr="0065344D">
        <w:rPr>
          <w:rFonts w:ascii="Calibri" w:hAnsi="Calibri"/>
          <w:color w:val="000000" w:themeColor="text1"/>
        </w:rPr>
        <w:t>achieve great results</w:t>
      </w:r>
      <w:r w:rsidR="0032245B" w:rsidRPr="0065344D">
        <w:rPr>
          <w:rFonts w:ascii="Calibri" w:hAnsi="Calibri"/>
          <w:color w:val="000000" w:themeColor="text1"/>
        </w:rPr>
        <w:t xml:space="preserve"> </w:t>
      </w:r>
      <w:r w:rsidR="00756DC1" w:rsidRPr="0065344D">
        <w:rPr>
          <w:rFonts w:ascii="Calibri" w:hAnsi="Calibri"/>
          <w:color w:val="000000" w:themeColor="text1"/>
        </w:rPr>
        <w:t>within</w:t>
      </w:r>
      <w:r w:rsidR="0032245B" w:rsidRPr="0065344D">
        <w:rPr>
          <w:rFonts w:ascii="Calibri" w:hAnsi="Calibri"/>
          <w:color w:val="000000" w:themeColor="text1"/>
        </w:rPr>
        <w:t xml:space="preserve"> a </w:t>
      </w:r>
      <w:r w:rsidR="00D237AA" w:rsidRPr="0065344D">
        <w:rPr>
          <w:rFonts w:ascii="Calibri" w:hAnsi="Calibri"/>
          <w:color w:val="000000" w:themeColor="text1"/>
        </w:rPr>
        <w:t>rapidly growing</w:t>
      </w:r>
      <w:r w:rsidR="0032245B" w:rsidRPr="0065344D">
        <w:rPr>
          <w:rFonts w:ascii="Calibri" w:hAnsi="Calibri"/>
          <w:color w:val="000000" w:themeColor="text1"/>
        </w:rPr>
        <w:t xml:space="preserve"> charity which is impacting the lives of thousands of children every wee</w:t>
      </w:r>
      <w:r w:rsidR="00756DC1" w:rsidRPr="0065344D">
        <w:rPr>
          <w:rFonts w:ascii="Calibri" w:hAnsi="Calibri"/>
          <w:color w:val="000000" w:themeColor="text1"/>
        </w:rPr>
        <w:t>k.</w:t>
      </w:r>
    </w:p>
    <w:p w14:paraId="377AF28D" w14:textId="02B7ED9C" w:rsidR="0032245B" w:rsidRPr="0032245B" w:rsidRDefault="0032245B" w:rsidP="002D3579">
      <w:pPr>
        <w:pStyle w:val="Body"/>
        <w:ind w:left="1439" w:hanging="1439"/>
        <w:jc w:val="both"/>
        <w:rPr>
          <w:rFonts w:ascii="Calibri" w:hAnsi="Calibri"/>
          <w:color w:val="000000" w:themeColor="text1"/>
        </w:rPr>
      </w:pPr>
    </w:p>
    <w:p w14:paraId="44F1D305" w14:textId="77777777" w:rsidR="00A51551" w:rsidRPr="0032245B" w:rsidRDefault="00A51551" w:rsidP="00A51551">
      <w:pPr>
        <w:rPr>
          <w:rFonts w:ascii="Calibri" w:hAnsi="Calibri"/>
          <w:sz w:val="22"/>
          <w:szCs w:val="22"/>
        </w:rPr>
      </w:pPr>
    </w:p>
    <w:p w14:paraId="6DA94318" w14:textId="522AE84E" w:rsidR="00A663C0" w:rsidRPr="0032245B" w:rsidRDefault="0032245B" w:rsidP="00A663C0">
      <w:pPr>
        <w:rPr>
          <w:rFonts w:ascii="Calibri" w:hAnsi="Calibri"/>
          <w:b/>
        </w:rPr>
      </w:pPr>
      <w:r w:rsidRPr="0032245B">
        <w:rPr>
          <w:rFonts w:ascii="Calibri" w:hAnsi="Calibri"/>
          <w:b/>
        </w:rPr>
        <w:t>Duties and Responsibilities:</w:t>
      </w:r>
    </w:p>
    <w:p w14:paraId="6E8D1281" w14:textId="67B65032" w:rsidR="00B7031C" w:rsidRPr="0032245B" w:rsidRDefault="00B7031C" w:rsidP="00A663C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2245B">
        <w:rPr>
          <w:rFonts w:ascii="Calibri" w:hAnsi="Calibri"/>
          <w:sz w:val="22"/>
          <w:szCs w:val="22"/>
        </w:rPr>
        <w:t xml:space="preserve">With the </w:t>
      </w:r>
      <w:r w:rsidR="005D3725">
        <w:rPr>
          <w:rFonts w:ascii="Calibri" w:hAnsi="Calibri"/>
          <w:sz w:val="22"/>
          <w:szCs w:val="22"/>
        </w:rPr>
        <w:t>CEO</w:t>
      </w:r>
      <w:r w:rsidR="00A663C0" w:rsidRPr="0032245B">
        <w:rPr>
          <w:rFonts w:ascii="Calibri" w:hAnsi="Calibri"/>
          <w:sz w:val="22"/>
          <w:szCs w:val="22"/>
        </w:rPr>
        <w:t xml:space="preserve">, to </w:t>
      </w:r>
      <w:r w:rsidR="009115A9" w:rsidRPr="0032245B">
        <w:rPr>
          <w:rFonts w:ascii="Calibri" w:hAnsi="Calibri"/>
          <w:sz w:val="22"/>
          <w:szCs w:val="22"/>
        </w:rPr>
        <w:t>develop</w:t>
      </w:r>
      <w:r w:rsidR="00A663C0" w:rsidRPr="0032245B">
        <w:rPr>
          <w:rFonts w:ascii="Calibri" w:hAnsi="Calibri"/>
          <w:sz w:val="22"/>
          <w:szCs w:val="22"/>
        </w:rPr>
        <w:t xml:space="preserve"> the </w:t>
      </w:r>
      <w:r w:rsidRPr="0032245B">
        <w:rPr>
          <w:rFonts w:ascii="Calibri" w:hAnsi="Calibri"/>
          <w:sz w:val="22"/>
          <w:szCs w:val="22"/>
        </w:rPr>
        <w:t xml:space="preserve">organisation’s </w:t>
      </w:r>
      <w:r w:rsidR="00A663C0" w:rsidRPr="0032245B">
        <w:rPr>
          <w:rFonts w:ascii="Calibri" w:hAnsi="Calibri"/>
          <w:sz w:val="22"/>
          <w:szCs w:val="22"/>
        </w:rPr>
        <w:t>fundraising strategy</w:t>
      </w:r>
      <w:r w:rsidRPr="0032245B">
        <w:rPr>
          <w:rFonts w:ascii="Calibri" w:hAnsi="Calibri"/>
          <w:sz w:val="22"/>
          <w:szCs w:val="22"/>
        </w:rPr>
        <w:t xml:space="preserve"> </w:t>
      </w:r>
      <w:r w:rsidR="00A663C0" w:rsidRPr="0032245B">
        <w:rPr>
          <w:rFonts w:ascii="Calibri" w:hAnsi="Calibri"/>
          <w:sz w:val="22"/>
          <w:szCs w:val="22"/>
        </w:rPr>
        <w:t xml:space="preserve">in </w:t>
      </w:r>
      <w:r w:rsidR="009115A9" w:rsidRPr="0032245B">
        <w:rPr>
          <w:rFonts w:ascii="Calibri" w:hAnsi="Calibri"/>
          <w:sz w:val="22"/>
          <w:szCs w:val="22"/>
        </w:rPr>
        <w:t xml:space="preserve">line with Schoolreaders </w:t>
      </w:r>
      <w:r w:rsidR="00B263DC" w:rsidRPr="0032245B">
        <w:rPr>
          <w:rFonts w:ascii="Calibri" w:hAnsi="Calibri"/>
          <w:sz w:val="22"/>
          <w:szCs w:val="22"/>
        </w:rPr>
        <w:t>202</w:t>
      </w:r>
      <w:r w:rsidR="00D237AA">
        <w:rPr>
          <w:rFonts w:ascii="Calibri" w:hAnsi="Calibri"/>
          <w:sz w:val="22"/>
          <w:szCs w:val="22"/>
        </w:rPr>
        <w:t>3-2028</w:t>
      </w:r>
      <w:r w:rsidR="009115A9" w:rsidRPr="0032245B">
        <w:rPr>
          <w:rFonts w:ascii="Calibri" w:hAnsi="Calibri"/>
          <w:sz w:val="22"/>
          <w:szCs w:val="22"/>
        </w:rPr>
        <w:t xml:space="preserve"> organisational objectives</w:t>
      </w:r>
      <w:r w:rsidRPr="0032245B">
        <w:rPr>
          <w:rFonts w:ascii="Calibri" w:hAnsi="Calibri"/>
          <w:sz w:val="22"/>
          <w:szCs w:val="22"/>
        </w:rPr>
        <w:t xml:space="preserve">, and to develop </w:t>
      </w:r>
      <w:r w:rsidR="002D46A0" w:rsidRPr="0032245B">
        <w:rPr>
          <w:rFonts w:ascii="Calibri" w:hAnsi="Calibri"/>
          <w:sz w:val="22"/>
          <w:szCs w:val="22"/>
        </w:rPr>
        <w:t xml:space="preserve">and implement </w:t>
      </w:r>
      <w:r w:rsidRPr="0032245B">
        <w:rPr>
          <w:rFonts w:ascii="Calibri" w:hAnsi="Calibri"/>
          <w:sz w:val="22"/>
          <w:szCs w:val="22"/>
        </w:rPr>
        <w:t xml:space="preserve">detailed operational fundraising plans </w:t>
      </w:r>
      <w:r w:rsidR="002D46A0" w:rsidRPr="0032245B">
        <w:rPr>
          <w:rFonts w:ascii="Calibri" w:hAnsi="Calibri"/>
          <w:sz w:val="22"/>
          <w:szCs w:val="22"/>
        </w:rPr>
        <w:t>accordingly.</w:t>
      </w:r>
    </w:p>
    <w:p w14:paraId="780D552A" w14:textId="61AC739E" w:rsidR="002D46A0" w:rsidRPr="0032245B" w:rsidRDefault="00A663C0" w:rsidP="002D46A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2245B">
        <w:rPr>
          <w:rFonts w:ascii="Calibri" w:hAnsi="Calibri"/>
          <w:sz w:val="22"/>
          <w:szCs w:val="22"/>
        </w:rPr>
        <w:t>To</w:t>
      </w:r>
      <w:r w:rsidR="00B7031C" w:rsidRPr="0032245B">
        <w:rPr>
          <w:rFonts w:ascii="Calibri" w:hAnsi="Calibri"/>
          <w:sz w:val="22"/>
          <w:szCs w:val="22"/>
        </w:rPr>
        <w:t xml:space="preserve"> be responsible for preparing income and expenditure budgets for the Fundraising department, </w:t>
      </w:r>
      <w:r w:rsidR="004857CB" w:rsidRPr="0032245B">
        <w:rPr>
          <w:rFonts w:ascii="Calibri" w:hAnsi="Calibri"/>
          <w:sz w:val="22"/>
          <w:szCs w:val="22"/>
        </w:rPr>
        <w:t>monitoring</w:t>
      </w:r>
      <w:r w:rsidR="00B7031C" w:rsidRPr="0032245B">
        <w:rPr>
          <w:rFonts w:ascii="Calibri" w:hAnsi="Calibri"/>
          <w:sz w:val="22"/>
          <w:szCs w:val="22"/>
        </w:rPr>
        <w:t xml:space="preserve"> income targets and other performance indicators</w:t>
      </w:r>
      <w:r w:rsidR="005D3725">
        <w:rPr>
          <w:rFonts w:ascii="Calibri" w:hAnsi="Calibri"/>
          <w:sz w:val="22"/>
          <w:szCs w:val="22"/>
        </w:rPr>
        <w:t xml:space="preserve"> </w:t>
      </w:r>
      <w:r w:rsidR="005D3725" w:rsidRPr="0032245B">
        <w:rPr>
          <w:rFonts w:ascii="Calibri" w:hAnsi="Calibri"/>
          <w:sz w:val="22"/>
          <w:szCs w:val="22"/>
        </w:rPr>
        <w:t>and reporting regularly</w:t>
      </w:r>
      <w:r w:rsidR="00B7031C" w:rsidRPr="0032245B">
        <w:rPr>
          <w:rFonts w:ascii="Calibri" w:hAnsi="Calibri"/>
          <w:sz w:val="22"/>
          <w:szCs w:val="22"/>
        </w:rPr>
        <w:t xml:space="preserve"> to Trustees and Senior </w:t>
      </w:r>
      <w:r w:rsidR="002D46A0" w:rsidRPr="0032245B">
        <w:rPr>
          <w:rFonts w:ascii="Calibri" w:hAnsi="Calibri"/>
          <w:sz w:val="22"/>
          <w:szCs w:val="22"/>
        </w:rPr>
        <w:t>Management Team.</w:t>
      </w:r>
    </w:p>
    <w:p w14:paraId="26162AF8" w14:textId="149985ED" w:rsidR="009115A9" w:rsidRPr="0032245B" w:rsidRDefault="009115A9" w:rsidP="002D46A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2245B">
        <w:rPr>
          <w:rFonts w:ascii="Calibri" w:hAnsi="Calibri"/>
          <w:sz w:val="22"/>
          <w:szCs w:val="22"/>
        </w:rPr>
        <w:t>To</w:t>
      </w:r>
      <w:r w:rsidR="002A6FD9" w:rsidRPr="0032245B">
        <w:rPr>
          <w:rFonts w:ascii="Calibri" w:hAnsi="Calibri"/>
          <w:sz w:val="22"/>
          <w:szCs w:val="22"/>
        </w:rPr>
        <w:t xml:space="preserve"> be responsible for</w:t>
      </w:r>
      <w:r w:rsidRPr="0032245B">
        <w:rPr>
          <w:rFonts w:ascii="Calibri" w:hAnsi="Calibri"/>
          <w:sz w:val="22"/>
          <w:szCs w:val="22"/>
        </w:rPr>
        <w:t xml:space="preserve"> </w:t>
      </w:r>
      <w:r w:rsidR="002A6FD9" w:rsidRPr="0032245B">
        <w:rPr>
          <w:rFonts w:ascii="Calibri" w:hAnsi="Calibri"/>
          <w:sz w:val="22"/>
          <w:szCs w:val="22"/>
        </w:rPr>
        <w:t xml:space="preserve">identifying, </w:t>
      </w:r>
      <w:r w:rsidR="00D237AA" w:rsidRPr="0032245B">
        <w:rPr>
          <w:rFonts w:ascii="Calibri" w:hAnsi="Calibri"/>
          <w:sz w:val="22"/>
          <w:szCs w:val="22"/>
        </w:rPr>
        <w:t>researching,</w:t>
      </w:r>
      <w:r w:rsidRPr="0032245B">
        <w:rPr>
          <w:rFonts w:ascii="Calibri" w:hAnsi="Calibri"/>
          <w:sz w:val="22"/>
          <w:szCs w:val="22"/>
        </w:rPr>
        <w:t xml:space="preserve"> and develop</w:t>
      </w:r>
      <w:r w:rsidR="002A6FD9" w:rsidRPr="0032245B">
        <w:rPr>
          <w:rFonts w:ascii="Calibri" w:hAnsi="Calibri"/>
          <w:sz w:val="22"/>
          <w:szCs w:val="22"/>
        </w:rPr>
        <w:t>ing</w:t>
      </w:r>
      <w:r w:rsidRPr="0032245B">
        <w:rPr>
          <w:rFonts w:ascii="Calibri" w:hAnsi="Calibri"/>
          <w:sz w:val="22"/>
          <w:szCs w:val="22"/>
        </w:rPr>
        <w:t xml:space="preserve"> </w:t>
      </w:r>
      <w:r w:rsidR="00461B3A" w:rsidRPr="0032245B">
        <w:rPr>
          <w:rFonts w:ascii="Calibri" w:hAnsi="Calibri"/>
          <w:sz w:val="22"/>
          <w:szCs w:val="22"/>
        </w:rPr>
        <w:t>new</w:t>
      </w:r>
      <w:r w:rsidRPr="0032245B">
        <w:rPr>
          <w:rFonts w:ascii="Calibri" w:hAnsi="Calibri"/>
          <w:sz w:val="22"/>
          <w:szCs w:val="22"/>
        </w:rPr>
        <w:t xml:space="preserve"> sources of funding</w:t>
      </w:r>
      <w:r w:rsidR="00461B3A" w:rsidRPr="0032245B">
        <w:rPr>
          <w:rFonts w:ascii="Calibri" w:hAnsi="Calibri"/>
          <w:sz w:val="22"/>
          <w:szCs w:val="22"/>
        </w:rPr>
        <w:t xml:space="preserve"> </w:t>
      </w:r>
      <w:r w:rsidR="00B05564" w:rsidRPr="0032245B">
        <w:rPr>
          <w:rFonts w:ascii="Calibri" w:hAnsi="Calibri"/>
          <w:sz w:val="22"/>
          <w:szCs w:val="22"/>
        </w:rPr>
        <w:t>to</w:t>
      </w:r>
      <w:r w:rsidRPr="0032245B">
        <w:rPr>
          <w:rFonts w:ascii="Calibri" w:hAnsi="Calibri"/>
          <w:sz w:val="22"/>
          <w:szCs w:val="22"/>
        </w:rPr>
        <w:t xml:space="preserve"> diversify our funding base and create </w:t>
      </w:r>
      <w:r w:rsidR="00461B3A" w:rsidRPr="0032245B">
        <w:rPr>
          <w:rFonts w:ascii="Calibri" w:hAnsi="Calibri"/>
          <w:sz w:val="22"/>
          <w:szCs w:val="22"/>
        </w:rPr>
        <w:t>multiple</w:t>
      </w:r>
      <w:r w:rsidRPr="0032245B">
        <w:rPr>
          <w:rFonts w:ascii="Calibri" w:hAnsi="Calibri"/>
          <w:sz w:val="22"/>
          <w:szCs w:val="22"/>
        </w:rPr>
        <w:t xml:space="preserve"> ongoing income streams.</w:t>
      </w:r>
    </w:p>
    <w:p w14:paraId="5301C019" w14:textId="69CAE970" w:rsidR="00461B3A" w:rsidRPr="0032245B" w:rsidRDefault="005A360B" w:rsidP="00461B3A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2245B">
        <w:rPr>
          <w:rFonts w:ascii="Calibri" w:hAnsi="Calibri"/>
          <w:sz w:val="22"/>
          <w:szCs w:val="22"/>
        </w:rPr>
        <w:t>Along with other fundraising team members, t</w:t>
      </w:r>
      <w:r w:rsidR="00461B3A" w:rsidRPr="0032245B">
        <w:rPr>
          <w:rFonts w:ascii="Calibri" w:hAnsi="Calibri"/>
          <w:sz w:val="22"/>
          <w:szCs w:val="22"/>
        </w:rPr>
        <w:t>o be responsible for</w:t>
      </w:r>
      <w:r w:rsidRPr="0032245B">
        <w:rPr>
          <w:rFonts w:ascii="Calibri" w:hAnsi="Calibri"/>
          <w:sz w:val="22"/>
          <w:szCs w:val="22"/>
        </w:rPr>
        <w:t xml:space="preserve"> hands-on ‘account management’ of </w:t>
      </w:r>
      <w:r w:rsidR="00B05564" w:rsidRPr="0032245B">
        <w:rPr>
          <w:rFonts w:ascii="Calibri" w:hAnsi="Calibri"/>
          <w:sz w:val="22"/>
          <w:szCs w:val="22"/>
        </w:rPr>
        <w:t>several</w:t>
      </w:r>
      <w:r w:rsidRPr="0032245B">
        <w:rPr>
          <w:rFonts w:ascii="Calibri" w:hAnsi="Calibri"/>
          <w:sz w:val="22"/>
          <w:szCs w:val="22"/>
        </w:rPr>
        <w:t xml:space="preserve"> key supporters:</w:t>
      </w:r>
      <w:r w:rsidR="00461B3A" w:rsidRPr="0032245B">
        <w:rPr>
          <w:rFonts w:ascii="Calibri" w:hAnsi="Calibri"/>
          <w:sz w:val="22"/>
          <w:szCs w:val="22"/>
        </w:rPr>
        <w:t xml:space="preserve"> identifying and developing </w:t>
      </w:r>
      <w:r w:rsidRPr="0032245B">
        <w:rPr>
          <w:rFonts w:ascii="Calibri" w:hAnsi="Calibri"/>
          <w:sz w:val="22"/>
          <w:szCs w:val="22"/>
        </w:rPr>
        <w:t>existing and new</w:t>
      </w:r>
      <w:r w:rsidR="00461B3A" w:rsidRPr="0032245B">
        <w:rPr>
          <w:rFonts w:ascii="Calibri" w:hAnsi="Calibri"/>
          <w:sz w:val="22"/>
          <w:szCs w:val="22"/>
        </w:rPr>
        <w:t xml:space="preserve"> partnerships with </w:t>
      </w:r>
      <w:r w:rsidR="00D237AA" w:rsidRPr="0032245B">
        <w:rPr>
          <w:rFonts w:ascii="Calibri" w:hAnsi="Calibri"/>
          <w:sz w:val="22"/>
          <w:szCs w:val="22"/>
        </w:rPr>
        <w:t>high-net-worth</w:t>
      </w:r>
      <w:r w:rsidRPr="0032245B">
        <w:rPr>
          <w:rFonts w:ascii="Calibri" w:hAnsi="Calibri"/>
          <w:sz w:val="22"/>
          <w:szCs w:val="22"/>
        </w:rPr>
        <w:t xml:space="preserve"> </w:t>
      </w:r>
      <w:r w:rsidR="00461B3A" w:rsidRPr="0032245B">
        <w:rPr>
          <w:rFonts w:ascii="Calibri" w:hAnsi="Calibri"/>
          <w:sz w:val="22"/>
          <w:szCs w:val="22"/>
        </w:rPr>
        <w:t>individua</w:t>
      </w:r>
      <w:r w:rsidRPr="0032245B">
        <w:rPr>
          <w:rFonts w:ascii="Calibri" w:hAnsi="Calibri"/>
          <w:sz w:val="22"/>
          <w:szCs w:val="22"/>
        </w:rPr>
        <w:t>ls</w:t>
      </w:r>
      <w:r w:rsidR="00461B3A" w:rsidRPr="0032245B">
        <w:rPr>
          <w:rFonts w:ascii="Calibri" w:hAnsi="Calibri"/>
          <w:sz w:val="22"/>
          <w:szCs w:val="22"/>
        </w:rPr>
        <w:t>, corporates</w:t>
      </w:r>
      <w:r w:rsidR="00D237AA">
        <w:rPr>
          <w:rFonts w:ascii="Calibri" w:hAnsi="Calibri"/>
          <w:sz w:val="22"/>
          <w:szCs w:val="22"/>
        </w:rPr>
        <w:t>, major trust bid support,</w:t>
      </w:r>
      <w:r w:rsidR="00461B3A" w:rsidRPr="0032245B">
        <w:rPr>
          <w:rFonts w:ascii="Calibri" w:hAnsi="Calibri"/>
          <w:sz w:val="22"/>
          <w:szCs w:val="22"/>
        </w:rPr>
        <w:t xml:space="preserve"> and other funding institutions</w:t>
      </w:r>
      <w:r w:rsidRPr="0032245B">
        <w:rPr>
          <w:rFonts w:ascii="Calibri" w:hAnsi="Calibri"/>
          <w:sz w:val="22"/>
          <w:szCs w:val="22"/>
        </w:rPr>
        <w:t>.</w:t>
      </w:r>
    </w:p>
    <w:p w14:paraId="5F623376" w14:textId="6DA8F675" w:rsidR="00A663C0" w:rsidRDefault="00A663C0" w:rsidP="00A663C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D4F9D">
        <w:rPr>
          <w:rFonts w:ascii="Calibri" w:hAnsi="Calibri"/>
          <w:sz w:val="22"/>
          <w:szCs w:val="22"/>
        </w:rPr>
        <w:t>To line</w:t>
      </w:r>
      <w:r w:rsidR="00B7031C" w:rsidRPr="008D4F9D">
        <w:rPr>
          <w:rFonts w:ascii="Calibri" w:hAnsi="Calibri"/>
          <w:sz w:val="22"/>
          <w:szCs w:val="22"/>
        </w:rPr>
        <w:t>-</w:t>
      </w:r>
      <w:r w:rsidRPr="008D4F9D">
        <w:rPr>
          <w:rFonts w:ascii="Calibri" w:hAnsi="Calibri"/>
          <w:sz w:val="22"/>
          <w:szCs w:val="22"/>
        </w:rPr>
        <w:t xml:space="preserve">manage </w:t>
      </w:r>
      <w:r w:rsidR="00B7031C" w:rsidRPr="008D4F9D">
        <w:rPr>
          <w:rFonts w:ascii="Calibri" w:hAnsi="Calibri"/>
          <w:sz w:val="22"/>
          <w:szCs w:val="22"/>
        </w:rPr>
        <w:t xml:space="preserve">and optimise the effectiveness of </w:t>
      </w:r>
      <w:r w:rsidRPr="008D4F9D">
        <w:rPr>
          <w:rFonts w:ascii="Calibri" w:hAnsi="Calibri"/>
          <w:sz w:val="22"/>
          <w:szCs w:val="22"/>
        </w:rPr>
        <w:t xml:space="preserve">the </w:t>
      </w:r>
      <w:r w:rsidR="007119C6" w:rsidRPr="008D4F9D">
        <w:rPr>
          <w:rFonts w:ascii="Calibri" w:hAnsi="Calibri"/>
          <w:sz w:val="22"/>
          <w:szCs w:val="22"/>
        </w:rPr>
        <w:t xml:space="preserve">Trusts </w:t>
      </w:r>
      <w:r w:rsidR="00D237AA">
        <w:rPr>
          <w:rFonts w:ascii="Calibri" w:hAnsi="Calibri"/>
          <w:sz w:val="22"/>
          <w:szCs w:val="22"/>
        </w:rPr>
        <w:t>Team</w:t>
      </w:r>
      <w:r w:rsidR="007119C6" w:rsidRPr="008D4F9D">
        <w:rPr>
          <w:rFonts w:ascii="Calibri" w:hAnsi="Calibri"/>
          <w:sz w:val="22"/>
          <w:szCs w:val="22"/>
        </w:rPr>
        <w:t xml:space="preserve">, Community </w:t>
      </w:r>
      <w:r w:rsidR="006166B5" w:rsidRPr="008D4F9D">
        <w:rPr>
          <w:rFonts w:ascii="Calibri" w:hAnsi="Calibri"/>
          <w:sz w:val="22"/>
          <w:szCs w:val="22"/>
        </w:rPr>
        <w:t xml:space="preserve">and Events </w:t>
      </w:r>
      <w:r w:rsidR="007119C6" w:rsidRPr="008D4F9D">
        <w:rPr>
          <w:rFonts w:ascii="Calibri" w:hAnsi="Calibri"/>
          <w:sz w:val="22"/>
          <w:szCs w:val="22"/>
        </w:rPr>
        <w:t xml:space="preserve">Fundraiser and </w:t>
      </w:r>
      <w:r w:rsidR="00D237AA">
        <w:rPr>
          <w:rFonts w:ascii="Calibri" w:hAnsi="Calibri"/>
          <w:sz w:val="22"/>
          <w:szCs w:val="22"/>
        </w:rPr>
        <w:t xml:space="preserve">Corporate &amp; </w:t>
      </w:r>
      <w:r w:rsidR="007119C6" w:rsidRPr="008D4F9D">
        <w:rPr>
          <w:rFonts w:ascii="Calibri" w:hAnsi="Calibri"/>
          <w:sz w:val="22"/>
          <w:szCs w:val="22"/>
        </w:rPr>
        <w:t xml:space="preserve">Key Relationships Manager </w:t>
      </w:r>
      <w:r w:rsidR="00461B3A" w:rsidRPr="008D4F9D">
        <w:rPr>
          <w:rFonts w:ascii="Calibri" w:hAnsi="Calibri"/>
          <w:sz w:val="22"/>
          <w:szCs w:val="22"/>
        </w:rPr>
        <w:t>plus other colleagues involved in fundraising activities, including County Team volunteers</w:t>
      </w:r>
      <w:r w:rsidRPr="008D4F9D">
        <w:rPr>
          <w:rFonts w:ascii="Calibri" w:hAnsi="Calibri"/>
          <w:sz w:val="22"/>
          <w:szCs w:val="22"/>
        </w:rPr>
        <w:t>.</w:t>
      </w:r>
    </w:p>
    <w:p w14:paraId="56B7B769" w14:textId="4C18B04F" w:rsidR="00D237AA" w:rsidRPr="00D237AA" w:rsidRDefault="00D237AA" w:rsidP="00D237AA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2245B">
        <w:rPr>
          <w:rFonts w:ascii="Calibri" w:hAnsi="Calibri"/>
          <w:sz w:val="22"/>
          <w:szCs w:val="22"/>
        </w:rPr>
        <w:t xml:space="preserve">To identify shortfalls in performance with support from the </w:t>
      </w:r>
      <w:r>
        <w:rPr>
          <w:rFonts w:ascii="Calibri" w:hAnsi="Calibri"/>
          <w:sz w:val="22"/>
          <w:szCs w:val="22"/>
        </w:rPr>
        <w:t>CEO</w:t>
      </w:r>
      <w:r w:rsidRPr="0032245B">
        <w:rPr>
          <w:rFonts w:ascii="Calibri" w:hAnsi="Calibri"/>
          <w:sz w:val="22"/>
          <w:szCs w:val="22"/>
        </w:rPr>
        <w:t>, and to prepare and implement contingency plans to ensure financial targets are met.</w:t>
      </w:r>
    </w:p>
    <w:p w14:paraId="36358E36" w14:textId="2E434CAA" w:rsidR="002D46A0" w:rsidRPr="0032245B" w:rsidRDefault="002D46A0" w:rsidP="00A663C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D4F9D">
        <w:rPr>
          <w:rFonts w:ascii="Calibri" w:hAnsi="Calibri"/>
          <w:sz w:val="22"/>
          <w:szCs w:val="22"/>
        </w:rPr>
        <w:t>To be responsible for optimising all supporter relationships, both individual and institutional</w:t>
      </w:r>
      <w:r w:rsidR="00461B3A" w:rsidRPr="008D4F9D">
        <w:rPr>
          <w:rFonts w:ascii="Calibri" w:hAnsi="Calibri"/>
          <w:sz w:val="22"/>
          <w:szCs w:val="22"/>
        </w:rPr>
        <w:t>,</w:t>
      </w:r>
      <w:r w:rsidRPr="008D4F9D">
        <w:rPr>
          <w:rFonts w:ascii="Calibri" w:hAnsi="Calibri"/>
          <w:sz w:val="22"/>
          <w:szCs w:val="22"/>
        </w:rPr>
        <w:t xml:space="preserve"> through effective stewardship and</w:t>
      </w:r>
      <w:r w:rsidR="001F443A" w:rsidRPr="008D4F9D">
        <w:rPr>
          <w:rFonts w:ascii="Calibri" w:hAnsi="Calibri"/>
          <w:sz w:val="22"/>
          <w:szCs w:val="22"/>
        </w:rPr>
        <w:t xml:space="preserve"> effective systems and</w:t>
      </w:r>
      <w:r w:rsidR="001F443A" w:rsidRPr="0032245B">
        <w:rPr>
          <w:rFonts w:ascii="Calibri" w:hAnsi="Calibri"/>
          <w:sz w:val="22"/>
          <w:szCs w:val="22"/>
        </w:rPr>
        <w:t xml:space="preserve"> processes.</w:t>
      </w:r>
    </w:p>
    <w:p w14:paraId="3A6A894E" w14:textId="16A43C6B" w:rsidR="002D46A0" w:rsidRPr="0032245B" w:rsidRDefault="002D46A0" w:rsidP="00A663C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2245B">
        <w:rPr>
          <w:rFonts w:ascii="Calibri" w:hAnsi="Calibri"/>
          <w:sz w:val="22"/>
          <w:szCs w:val="22"/>
        </w:rPr>
        <w:t xml:space="preserve">To </w:t>
      </w:r>
      <w:r w:rsidR="009115A9" w:rsidRPr="0032245B">
        <w:rPr>
          <w:rFonts w:ascii="Calibri" w:hAnsi="Calibri"/>
          <w:sz w:val="22"/>
          <w:szCs w:val="22"/>
        </w:rPr>
        <w:t>oversee the ongoing development</w:t>
      </w:r>
      <w:r w:rsidRPr="0032245B">
        <w:rPr>
          <w:rFonts w:ascii="Calibri" w:hAnsi="Calibri"/>
          <w:sz w:val="22"/>
          <w:szCs w:val="22"/>
        </w:rPr>
        <w:t xml:space="preserve"> and successful application of the fundraising database, in cooperation with the Operations Team.</w:t>
      </w:r>
    </w:p>
    <w:p w14:paraId="36C65B1D" w14:textId="63C1D7F8" w:rsidR="00A663C0" w:rsidRPr="0032245B" w:rsidRDefault="00B7031C" w:rsidP="00A663C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2245B">
        <w:rPr>
          <w:rFonts w:ascii="Calibri" w:hAnsi="Calibri"/>
          <w:sz w:val="22"/>
          <w:szCs w:val="22"/>
        </w:rPr>
        <w:t xml:space="preserve">To ensure that all fundraising activities are carried out in accordance with </w:t>
      </w:r>
      <w:r w:rsidR="009115A9" w:rsidRPr="0032245B">
        <w:rPr>
          <w:rFonts w:ascii="Calibri" w:hAnsi="Calibri"/>
          <w:sz w:val="22"/>
          <w:szCs w:val="22"/>
        </w:rPr>
        <w:t>fundraising legislation and good practice</w:t>
      </w:r>
      <w:r w:rsidRPr="0032245B">
        <w:rPr>
          <w:rFonts w:ascii="Calibri" w:hAnsi="Calibri"/>
          <w:sz w:val="22"/>
          <w:szCs w:val="22"/>
        </w:rPr>
        <w:t>, including GDPR.</w:t>
      </w:r>
    </w:p>
    <w:p w14:paraId="1E8733D7" w14:textId="72416409" w:rsidR="009115A9" w:rsidRPr="0032245B" w:rsidRDefault="009115A9" w:rsidP="00A663C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2245B">
        <w:rPr>
          <w:rFonts w:ascii="Calibri" w:hAnsi="Calibri"/>
          <w:sz w:val="22"/>
          <w:szCs w:val="22"/>
        </w:rPr>
        <w:t>To ensure that Schoolreaders’ fundraising is carried out in accordance with the organisation’s values, including carrying out due diligence with key funding partners.</w:t>
      </w:r>
    </w:p>
    <w:p w14:paraId="76948BB0" w14:textId="19B843A5" w:rsidR="002D46A0" w:rsidRPr="0032245B" w:rsidRDefault="002D46A0" w:rsidP="00A663C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2245B">
        <w:rPr>
          <w:rFonts w:ascii="Calibri" w:hAnsi="Calibri"/>
          <w:sz w:val="22"/>
          <w:szCs w:val="22"/>
        </w:rPr>
        <w:t xml:space="preserve">To </w:t>
      </w:r>
      <w:r w:rsidR="001F443A" w:rsidRPr="0032245B">
        <w:rPr>
          <w:rFonts w:ascii="Calibri" w:hAnsi="Calibri"/>
          <w:sz w:val="22"/>
          <w:szCs w:val="22"/>
        </w:rPr>
        <w:t>represent Schoolreaders externally to relevant audiences and stakeholders.</w:t>
      </w:r>
    </w:p>
    <w:p w14:paraId="79BAF111" w14:textId="1EBE0EB0" w:rsidR="00A663C0" w:rsidRPr="0032245B" w:rsidRDefault="001F443A" w:rsidP="00A663C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2245B">
        <w:rPr>
          <w:rFonts w:ascii="Calibri" w:hAnsi="Calibri"/>
          <w:sz w:val="22"/>
          <w:szCs w:val="22"/>
        </w:rPr>
        <w:t>As a member of the Senior Management Team, to contribute to the wider organisatio</w:t>
      </w:r>
      <w:r w:rsidR="00F31FEC" w:rsidRPr="0032245B">
        <w:rPr>
          <w:rFonts w:ascii="Calibri" w:hAnsi="Calibri"/>
          <w:sz w:val="22"/>
          <w:szCs w:val="22"/>
        </w:rPr>
        <w:t xml:space="preserve">n’s </w:t>
      </w:r>
      <w:r w:rsidRPr="0032245B">
        <w:rPr>
          <w:rFonts w:ascii="Calibri" w:hAnsi="Calibri"/>
          <w:sz w:val="22"/>
          <w:szCs w:val="22"/>
        </w:rPr>
        <w:t>strateg</w:t>
      </w:r>
      <w:r w:rsidR="009115A9" w:rsidRPr="0032245B">
        <w:rPr>
          <w:rFonts w:ascii="Calibri" w:hAnsi="Calibri"/>
          <w:sz w:val="22"/>
          <w:szCs w:val="22"/>
        </w:rPr>
        <w:t>ic</w:t>
      </w:r>
      <w:r w:rsidRPr="0032245B">
        <w:rPr>
          <w:rFonts w:ascii="Calibri" w:hAnsi="Calibri"/>
          <w:sz w:val="22"/>
          <w:szCs w:val="22"/>
        </w:rPr>
        <w:t xml:space="preserve"> development</w:t>
      </w:r>
      <w:r w:rsidR="00F31FEC" w:rsidRPr="0032245B">
        <w:rPr>
          <w:rFonts w:ascii="Calibri" w:hAnsi="Calibri"/>
          <w:sz w:val="22"/>
          <w:szCs w:val="22"/>
        </w:rPr>
        <w:t xml:space="preserve"> and</w:t>
      </w:r>
      <w:r w:rsidRPr="0032245B">
        <w:rPr>
          <w:rFonts w:ascii="Calibri" w:hAnsi="Calibri"/>
          <w:sz w:val="22"/>
          <w:szCs w:val="22"/>
        </w:rPr>
        <w:t xml:space="preserve"> future plans and </w:t>
      </w:r>
      <w:r w:rsidR="00F31FEC" w:rsidRPr="0032245B">
        <w:rPr>
          <w:rFonts w:ascii="Calibri" w:hAnsi="Calibri"/>
          <w:sz w:val="22"/>
          <w:szCs w:val="22"/>
        </w:rPr>
        <w:t xml:space="preserve">to </w:t>
      </w:r>
      <w:r w:rsidRPr="0032245B">
        <w:rPr>
          <w:rFonts w:ascii="Calibri" w:hAnsi="Calibri"/>
          <w:sz w:val="22"/>
          <w:szCs w:val="22"/>
        </w:rPr>
        <w:t>support organisational change.</w:t>
      </w:r>
    </w:p>
    <w:p w14:paraId="35BAA715" w14:textId="615330E7" w:rsidR="00A42B05" w:rsidRPr="0032245B" w:rsidRDefault="007119C6" w:rsidP="008D4F9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8D4F9D">
        <w:rPr>
          <w:rFonts w:ascii="Calibri" w:hAnsi="Calibri"/>
          <w:sz w:val="22"/>
          <w:szCs w:val="22"/>
        </w:rPr>
        <w:t xml:space="preserve">To </w:t>
      </w:r>
      <w:r w:rsidR="00F31FEC" w:rsidRPr="0032245B">
        <w:rPr>
          <w:rFonts w:ascii="Calibri" w:hAnsi="Calibri"/>
          <w:sz w:val="22"/>
          <w:szCs w:val="22"/>
        </w:rPr>
        <w:t>carry out any other duties which are relevant and appropriate to the job.</w:t>
      </w:r>
    </w:p>
    <w:p w14:paraId="48217208" w14:textId="77777777" w:rsidR="0032245B" w:rsidRPr="0032245B" w:rsidRDefault="0032245B" w:rsidP="00A51551">
      <w:pPr>
        <w:rPr>
          <w:rFonts w:ascii="Calibri" w:hAnsi="Calibri"/>
          <w:b/>
          <w:sz w:val="22"/>
          <w:szCs w:val="22"/>
        </w:rPr>
      </w:pPr>
    </w:p>
    <w:p w14:paraId="794C9CF3" w14:textId="000048B5" w:rsidR="005B1EB3" w:rsidRDefault="005B1EB3" w:rsidP="00A51551">
      <w:pPr>
        <w:rPr>
          <w:rFonts w:ascii="Calibri" w:hAnsi="Calibri"/>
          <w:b/>
        </w:rPr>
      </w:pPr>
      <w:r w:rsidRPr="000A3CD2">
        <w:rPr>
          <w:rFonts w:ascii="Calibri" w:hAnsi="Calibri"/>
          <w:noProof/>
          <w:sz w:val="32"/>
          <w:szCs w:val="32"/>
          <w:lang w:val="en-GB" w:eastAsia="en-GB"/>
        </w:rPr>
        <w:lastRenderedPageBreak/>
        <w:drawing>
          <wp:anchor distT="152400" distB="152400" distL="152400" distR="152400" simplePos="0" relativeHeight="251661312" behindDoc="0" locked="0" layoutInCell="1" allowOverlap="1" wp14:anchorId="46B6C6C8" wp14:editId="6F2FE078">
            <wp:simplePos x="0" y="0"/>
            <wp:positionH relativeFrom="page">
              <wp:posOffset>2091690</wp:posOffset>
            </wp:positionH>
            <wp:positionV relativeFrom="page">
              <wp:posOffset>410210</wp:posOffset>
            </wp:positionV>
            <wp:extent cx="3020906" cy="687689"/>
            <wp:effectExtent l="0" t="0" r="1905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oolreaders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0906" cy="687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0DD16" w14:textId="1450EF7D" w:rsidR="005B1EB3" w:rsidRDefault="005B1EB3" w:rsidP="00A51551">
      <w:pPr>
        <w:rPr>
          <w:rFonts w:ascii="Calibri" w:hAnsi="Calibri"/>
          <w:b/>
        </w:rPr>
      </w:pPr>
    </w:p>
    <w:p w14:paraId="5BD90A04" w14:textId="77777777" w:rsidR="005B1EB3" w:rsidRDefault="005B1EB3" w:rsidP="00A51551">
      <w:pPr>
        <w:rPr>
          <w:rFonts w:ascii="Calibri" w:hAnsi="Calibri"/>
          <w:b/>
        </w:rPr>
      </w:pPr>
    </w:p>
    <w:p w14:paraId="3F3C1FE2" w14:textId="77777777" w:rsidR="005B1EB3" w:rsidRDefault="005B1EB3" w:rsidP="00A51551">
      <w:pPr>
        <w:rPr>
          <w:rFonts w:ascii="Calibri" w:hAnsi="Calibri"/>
          <w:b/>
        </w:rPr>
      </w:pPr>
    </w:p>
    <w:p w14:paraId="783B8C86" w14:textId="4C40F66B" w:rsidR="005B1EB3" w:rsidRPr="0074378A" w:rsidRDefault="005B1EB3" w:rsidP="005B1EB3">
      <w:pPr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PERSON SPECIFICATION</w:t>
      </w:r>
    </w:p>
    <w:p w14:paraId="1F8ADAC8" w14:textId="77777777" w:rsidR="005B1EB3" w:rsidRPr="003C75B7" w:rsidRDefault="005B1EB3" w:rsidP="005B1EB3">
      <w:pPr>
        <w:pStyle w:val="Body"/>
        <w:jc w:val="both"/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</w:pPr>
    </w:p>
    <w:p w14:paraId="2CF7E5ED" w14:textId="7DD799BD" w:rsidR="005B1EB3" w:rsidRPr="005B1EB3" w:rsidRDefault="005B1EB3" w:rsidP="005B1EB3">
      <w:pPr>
        <w:pStyle w:val="Body"/>
        <w:jc w:val="center"/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</w:pPr>
      <w:r w:rsidRPr="005B1EB3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>Head of Fundraising</w:t>
      </w:r>
    </w:p>
    <w:p w14:paraId="12821736" w14:textId="77777777" w:rsidR="005B1EB3" w:rsidRDefault="005B1EB3" w:rsidP="00A51551">
      <w:pPr>
        <w:rPr>
          <w:rFonts w:ascii="Calibri" w:hAnsi="Calibri"/>
          <w:b/>
        </w:rPr>
      </w:pPr>
    </w:p>
    <w:p w14:paraId="454F3357" w14:textId="77777777" w:rsidR="005B1EB3" w:rsidRDefault="005B1EB3" w:rsidP="00A51551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5"/>
      </w:tblGrid>
      <w:tr w:rsidR="00671A5B" w:rsidRPr="005B1EB3" w14:paraId="6D4DAAA8" w14:textId="77777777" w:rsidTr="00391D77">
        <w:tc>
          <w:tcPr>
            <w:tcW w:w="7366" w:type="dxa"/>
            <w:shd w:val="clear" w:color="auto" w:fill="B6D6E9" w:themeFill="accent1" w:themeFillTint="66"/>
          </w:tcPr>
          <w:p w14:paraId="47E4E85F" w14:textId="77777777" w:rsidR="00671A5B" w:rsidRPr="005B1EB3" w:rsidRDefault="00671A5B" w:rsidP="0074378A">
            <w:pPr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 w:cs="Calibri"/>
                <w:sz w:val="22"/>
                <w:szCs w:val="22"/>
              </w:rPr>
              <w:t>Criteria</w:t>
            </w:r>
          </w:p>
        </w:tc>
        <w:tc>
          <w:tcPr>
            <w:tcW w:w="1985" w:type="dxa"/>
            <w:shd w:val="clear" w:color="auto" w:fill="B6D6E9" w:themeFill="accent1" w:themeFillTint="66"/>
          </w:tcPr>
          <w:p w14:paraId="035EF79B" w14:textId="77777777" w:rsidR="00671A5B" w:rsidRPr="005B1EB3" w:rsidRDefault="00671A5B" w:rsidP="00743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 w:cs="Calibri"/>
                <w:sz w:val="22"/>
                <w:szCs w:val="22"/>
              </w:rPr>
              <w:t>Essential or Desirable</w:t>
            </w:r>
          </w:p>
        </w:tc>
      </w:tr>
      <w:tr w:rsidR="00671A5B" w:rsidRPr="005B1EB3" w14:paraId="053F6BEA" w14:textId="77777777" w:rsidTr="00391D77">
        <w:tc>
          <w:tcPr>
            <w:tcW w:w="7366" w:type="dxa"/>
            <w:shd w:val="clear" w:color="auto" w:fill="B6D6E9" w:themeFill="accent1" w:themeFillTint="66"/>
          </w:tcPr>
          <w:p w14:paraId="5798D575" w14:textId="77777777" w:rsidR="00671A5B" w:rsidRPr="005B1EB3" w:rsidRDefault="00671A5B" w:rsidP="0074378A">
            <w:pPr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 w:cs="Calibri"/>
                <w:sz w:val="22"/>
                <w:szCs w:val="22"/>
              </w:rPr>
              <w:t>Skills</w:t>
            </w:r>
          </w:p>
        </w:tc>
        <w:tc>
          <w:tcPr>
            <w:tcW w:w="1985" w:type="dxa"/>
            <w:shd w:val="clear" w:color="auto" w:fill="B6D6E9" w:themeFill="accent1" w:themeFillTint="66"/>
          </w:tcPr>
          <w:p w14:paraId="00B04478" w14:textId="77777777" w:rsidR="00671A5B" w:rsidRPr="005B1EB3" w:rsidRDefault="00671A5B" w:rsidP="00743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A5B" w:rsidRPr="005B1EB3" w14:paraId="2BAB915D" w14:textId="77777777" w:rsidTr="00391D77">
        <w:tc>
          <w:tcPr>
            <w:tcW w:w="7366" w:type="dxa"/>
          </w:tcPr>
          <w:p w14:paraId="6D1BABF3" w14:textId="28A689FE" w:rsidR="00671A5B" w:rsidRPr="005B1EB3" w:rsidRDefault="00671A5B" w:rsidP="001868D6">
            <w:pPr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>Evidence of being results-orientated and capable of achieving ambitious targets</w:t>
            </w:r>
          </w:p>
        </w:tc>
        <w:tc>
          <w:tcPr>
            <w:tcW w:w="1985" w:type="dxa"/>
          </w:tcPr>
          <w:p w14:paraId="7C8C4121" w14:textId="6A91837B" w:rsidR="00671A5B" w:rsidRPr="005B1EB3" w:rsidRDefault="00671A5B" w:rsidP="00186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2552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671A5B" w:rsidRPr="005B1EB3" w14:paraId="24DF1225" w14:textId="77777777" w:rsidTr="00391D77">
        <w:tc>
          <w:tcPr>
            <w:tcW w:w="7366" w:type="dxa"/>
          </w:tcPr>
          <w:p w14:paraId="6FF478B8" w14:textId="06180B1D" w:rsidR="00671A5B" w:rsidRPr="005B1EB3" w:rsidRDefault="00671A5B" w:rsidP="001868D6">
            <w:pPr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>Hands-on experience of line-managing and motivating a team of paid fundraisers and/or volunteers</w:t>
            </w:r>
          </w:p>
        </w:tc>
        <w:tc>
          <w:tcPr>
            <w:tcW w:w="1985" w:type="dxa"/>
          </w:tcPr>
          <w:p w14:paraId="696D6596" w14:textId="6B6DF327" w:rsidR="00671A5B" w:rsidRPr="005B1EB3" w:rsidRDefault="00671A5B" w:rsidP="00186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2552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B05564" w:rsidRPr="005B1EB3" w14:paraId="35E91D52" w14:textId="77777777" w:rsidTr="00391D77">
        <w:tc>
          <w:tcPr>
            <w:tcW w:w="7366" w:type="dxa"/>
          </w:tcPr>
          <w:p w14:paraId="58BCA8B5" w14:textId="3D7C8A18" w:rsidR="00B05564" w:rsidRPr="005B1EB3" w:rsidRDefault="00B05564" w:rsidP="001868D6">
            <w:pPr>
              <w:rPr>
                <w:rFonts w:ascii="Calibri" w:hAnsi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>Excellent written skills with an ability to write compelling, informative bids and reports</w:t>
            </w:r>
          </w:p>
        </w:tc>
        <w:tc>
          <w:tcPr>
            <w:tcW w:w="1985" w:type="dxa"/>
          </w:tcPr>
          <w:p w14:paraId="58A10FD4" w14:textId="3F538149" w:rsidR="00B05564" w:rsidRPr="006B2552" w:rsidRDefault="00B05564" w:rsidP="00186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671A5B" w:rsidRPr="005B1EB3" w14:paraId="301CB831" w14:textId="77777777" w:rsidTr="00391D77">
        <w:tc>
          <w:tcPr>
            <w:tcW w:w="7366" w:type="dxa"/>
          </w:tcPr>
          <w:p w14:paraId="1CC7E970" w14:textId="662BB74D" w:rsidR="00671A5B" w:rsidRPr="005B1EB3" w:rsidRDefault="00671A5B" w:rsidP="001868D6">
            <w:pPr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 xml:space="preserve">Ability and keenness to account-manage </w:t>
            </w:r>
            <w:r w:rsidR="00B05564" w:rsidRPr="005B1EB3">
              <w:rPr>
                <w:rFonts w:ascii="Calibri" w:hAnsi="Calibri"/>
                <w:sz w:val="22"/>
                <w:szCs w:val="22"/>
              </w:rPr>
              <w:t>several</w:t>
            </w:r>
            <w:r w:rsidRPr="005B1EB3">
              <w:rPr>
                <w:rFonts w:ascii="Calibri" w:hAnsi="Calibri"/>
                <w:sz w:val="22"/>
                <w:szCs w:val="22"/>
              </w:rPr>
              <w:t xml:space="preserve"> key supporters, whilst managing the fundraising team</w:t>
            </w:r>
          </w:p>
        </w:tc>
        <w:tc>
          <w:tcPr>
            <w:tcW w:w="1985" w:type="dxa"/>
          </w:tcPr>
          <w:p w14:paraId="5FBB50EF" w14:textId="74160777" w:rsidR="00671A5B" w:rsidRPr="005B1EB3" w:rsidRDefault="00671A5B" w:rsidP="00186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2552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671A5B" w:rsidRPr="005B1EB3" w14:paraId="36675650" w14:textId="77777777" w:rsidTr="00391D77">
        <w:tc>
          <w:tcPr>
            <w:tcW w:w="7366" w:type="dxa"/>
          </w:tcPr>
          <w:p w14:paraId="58D301B2" w14:textId="2E512F3E" w:rsidR="00671A5B" w:rsidRPr="005B1EB3" w:rsidRDefault="00671A5B" w:rsidP="001868D6">
            <w:pPr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>An excellent team-player, with evidence of making a significant contribution to a wider organisational team at senior level</w:t>
            </w:r>
          </w:p>
        </w:tc>
        <w:tc>
          <w:tcPr>
            <w:tcW w:w="1985" w:type="dxa"/>
          </w:tcPr>
          <w:p w14:paraId="1DD95A3B" w14:textId="0C295A71" w:rsidR="00671A5B" w:rsidRPr="005B1EB3" w:rsidRDefault="00671A5B" w:rsidP="00186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2552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671A5B" w:rsidRPr="005B1EB3" w14:paraId="44BBFA03" w14:textId="77777777" w:rsidTr="00391D77">
        <w:tc>
          <w:tcPr>
            <w:tcW w:w="7366" w:type="dxa"/>
          </w:tcPr>
          <w:p w14:paraId="3566FC7A" w14:textId="383747B7" w:rsidR="00671A5B" w:rsidRPr="005B1EB3" w:rsidRDefault="00671A5B" w:rsidP="001868D6">
            <w:pPr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 xml:space="preserve">Evidence of being proactive and </w:t>
            </w:r>
            <w:proofErr w:type="gramStart"/>
            <w:r w:rsidRPr="005B1EB3">
              <w:rPr>
                <w:rFonts w:ascii="Calibri" w:hAnsi="Calibri"/>
                <w:sz w:val="22"/>
                <w:szCs w:val="22"/>
              </w:rPr>
              <w:t>highly-motivated</w:t>
            </w:r>
            <w:proofErr w:type="gramEnd"/>
            <w:r w:rsidRPr="005B1EB3">
              <w:rPr>
                <w:rFonts w:ascii="Calibri" w:hAnsi="Calibri"/>
                <w:sz w:val="22"/>
                <w:szCs w:val="22"/>
              </w:rPr>
              <w:t>, with excellent organisational skills</w:t>
            </w:r>
          </w:p>
        </w:tc>
        <w:tc>
          <w:tcPr>
            <w:tcW w:w="1985" w:type="dxa"/>
          </w:tcPr>
          <w:p w14:paraId="0BE0A8E4" w14:textId="297F5E6B" w:rsidR="00671A5B" w:rsidRPr="005B1EB3" w:rsidRDefault="00671A5B" w:rsidP="00186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2552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671A5B" w:rsidRPr="005B1EB3" w14:paraId="4E3F1126" w14:textId="77777777" w:rsidTr="00391D77">
        <w:tc>
          <w:tcPr>
            <w:tcW w:w="7366" w:type="dxa"/>
          </w:tcPr>
          <w:p w14:paraId="0758098D" w14:textId="6EBA2CFA" w:rsidR="00671A5B" w:rsidRPr="005B1EB3" w:rsidRDefault="00671A5B" w:rsidP="001868D6">
            <w:pPr>
              <w:rPr>
                <w:rFonts w:ascii="Calibri" w:hAnsi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>Excellent verbal communication and presentation skills (including PowerPoint presentations)</w:t>
            </w:r>
          </w:p>
        </w:tc>
        <w:tc>
          <w:tcPr>
            <w:tcW w:w="1985" w:type="dxa"/>
          </w:tcPr>
          <w:p w14:paraId="74ADE535" w14:textId="7C3D2F6F" w:rsidR="00671A5B" w:rsidRPr="005B1EB3" w:rsidRDefault="00671A5B" w:rsidP="00186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2552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671A5B" w:rsidRPr="005B1EB3" w14:paraId="3D16804F" w14:textId="77777777" w:rsidTr="00391D77">
        <w:tc>
          <w:tcPr>
            <w:tcW w:w="7366" w:type="dxa"/>
            <w:shd w:val="clear" w:color="auto" w:fill="B6D6E9" w:themeFill="accent1" w:themeFillTint="66"/>
          </w:tcPr>
          <w:p w14:paraId="34842F9C" w14:textId="77777777" w:rsidR="00671A5B" w:rsidRPr="005B1EB3" w:rsidRDefault="00671A5B" w:rsidP="0074378A">
            <w:pPr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 w:cs="Calibri"/>
                <w:sz w:val="22"/>
                <w:szCs w:val="22"/>
              </w:rPr>
              <w:t>Knowledge</w:t>
            </w:r>
          </w:p>
        </w:tc>
        <w:tc>
          <w:tcPr>
            <w:tcW w:w="1985" w:type="dxa"/>
            <w:shd w:val="clear" w:color="auto" w:fill="B6D6E9" w:themeFill="accent1" w:themeFillTint="66"/>
          </w:tcPr>
          <w:p w14:paraId="3B86CA95" w14:textId="77777777" w:rsidR="00671A5B" w:rsidRPr="005B1EB3" w:rsidRDefault="00671A5B" w:rsidP="00743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A5B" w:rsidRPr="005B1EB3" w14:paraId="655CCC0B" w14:textId="77777777" w:rsidTr="00391D77">
        <w:tc>
          <w:tcPr>
            <w:tcW w:w="7366" w:type="dxa"/>
          </w:tcPr>
          <w:p w14:paraId="234529CC" w14:textId="05BEF30F" w:rsidR="00671A5B" w:rsidRPr="005B1EB3" w:rsidRDefault="00671A5B" w:rsidP="0074378A">
            <w:pPr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>Fully computer literate with excellent IT skills, including high competency in Excel</w:t>
            </w:r>
          </w:p>
        </w:tc>
        <w:tc>
          <w:tcPr>
            <w:tcW w:w="1985" w:type="dxa"/>
          </w:tcPr>
          <w:p w14:paraId="40325111" w14:textId="5251B500" w:rsidR="00671A5B" w:rsidRPr="005B1EB3" w:rsidRDefault="00671A5B" w:rsidP="00743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671A5B" w:rsidRPr="005B1EB3" w14:paraId="1414F3A6" w14:textId="77777777" w:rsidTr="00391D77">
        <w:tc>
          <w:tcPr>
            <w:tcW w:w="7366" w:type="dxa"/>
          </w:tcPr>
          <w:p w14:paraId="340CBE27" w14:textId="0E88206F" w:rsidR="00671A5B" w:rsidRPr="005B1EB3" w:rsidRDefault="00671A5B" w:rsidP="005B1EB3">
            <w:pPr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>Hands-on experience of working with, and developing fundraising databases</w:t>
            </w:r>
          </w:p>
        </w:tc>
        <w:tc>
          <w:tcPr>
            <w:tcW w:w="1985" w:type="dxa"/>
          </w:tcPr>
          <w:p w14:paraId="3F6B57D2" w14:textId="08444D9D" w:rsidR="00671A5B" w:rsidRPr="005B1EB3" w:rsidRDefault="00671A5B" w:rsidP="00743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671A5B" w:rsidRPr="005B1EB3" w14:paraId="49F4673C" w14:textId="77777777" w:rsidTr="00391D77">
        <w:tc>
          <w:tcPr>
            <w:tcW w:w="7366" w:type="dxa"/>
          </w:tcPr>
          <w:p w14:paraId="1466A6B7" w14:textId="217D470E" w:rsidR="00671A5B" w:rsidRPr="005B1EB3" w:rsidRDefault="00671A5B" w:rsidP="005B1EB3">
            <w:pPr>
              <w:rPr>
                <w:rFonts w:ascii="Calibri" w:hAnsi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>Experience of Salesforce</w:t>
            </w:r>
          </w:p>
        </w:tc>
        <w:tc>
          <w:tcPr>
            <w:tcW w:w="1985" w:type="dxa"/>
          </w:tcPr>
          <w:p w14:paraId="18031975" w14:textId="49C95A19" w:rsidR="00671A5B" w:rsidRPr="005B1EB3" w:rsidRDefault="00671A5B" w:rsidP="00743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Desirable</w:t>
            </w:r>
          </w:p>
        </w:tc>
      </w:tr>
      <w:tr w:rsidR="00671A5B" w:rsidRPr="005B1EB3" w14:paraId="7E1B75BE" w14:textId="77777777" w:rsidTr="00391D77">
        <w:tc>
          <w:tcPr>
            <w:tcW w:w="7366" w:type="dxa"/>
          </w:tcPr>
          <w:p w14:paraId="02D3F16A" w14:textId="4E1F5A2E" w:rsidR="00671A5B" w:rsidRPr="005B1EB3" w:rsidRDefault="00671A5B" w:rsidP="0074378A">
            <w:pPr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>Knowledge and understanding of good practice and legislation relating to fundraising, including GDPR</w:t>
            </w:r>
          </w:p>
        </w:tc>
        <w:tc>
          <w:tcPr>
            <w:tcW w:w="1985" w:type="dxa"/>
          </w:tcPr>
          <w:p w14:paraId="30F9E6E4" w14:textId="2399AE9F" w:rsidR="00671A5B" w:rsidRPr="005B1EB3" w:rsidRDefault="00671A5B" w:rsidP="00743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671A5B" w:rsidRPr="005B1EB3" w14:paraId="6137FCBD" w14:textId="77777777" w:rsidTr="00391D77">
        <w:tc>
          <w:tcPr>
            <w:tcW w:w="7366" w:type="dxa"/>
            <w:shd w:val="clear" w:color="auto" w:fill="B6D6E9" w:themeFill="accent1" w:themeFillTint="66"/>
          </w:tcPr>
          <w:p w14:paraId="7E80EDB6" w14:textId="77777777" w:rsidR="00671A5B" w:rsidRPr="005B1EB3" w:rsidRDefault="00671A5B" w:rsidP="0074378A">
            <w:pPr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 w:cs="Calibri"/>
                <w:sz w:val="22"/>
                <w:szCs w:val="22"/>
              </w:rPr>
              <w:t>Experience</w:t>
            </w:r>
          </w:p>
        </w:tc>
        <w:tc>
          <w:tcPr>
            <w:tcW w:w="1985" w:type="dxa"/>
            <w:shd w:val="clear" w:color="auto" w:fill="B6D6E9" w:themeFill="accent1" w:themeFillTint="66"/>
          </w:tcPr>
          <w:p w14:paraId="452CC2BF" w14:textId="77777777" w:rsidR="00671A5B" w:rsidRPr="005B1EB3" w:rsidRDefault="00671A5B" w:rsidP="00743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A5B" w:rsidRPr="005B1EB3" w14:paraId="3FE90EEA" w14:textId="77777777" w:rsidTr="00391D77">
        <w:tc>
          <w:tcPr>
            <w:tcW w:w="7366" w:type="dxa"/>
          </w:tcPr>
          <w:p w14:paraId="3BE7D951" w14:textId="6E8DB25C" w:rsidR="00671A5B" w:rsidRPr="005B1EB3" w:rsidRDefault="00671A5B" w:rsidP="001868D6">
            <w:pPr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>Experience of leading a fundraising team in the voluntary sector, including developing a detailed strategy with measurable objectives</w:t>
            </w:r>
          </w:p>
        </w:tc>
        <w:tc>
          <w:tcPr>
            <w:tcW w:w="1985" w:type="dxa"/>
          </w:tcPr>
          <w:p w14:paraId="45F4157C" w14:textId="0D453EC8" w:rsidR="00671A5B" w:rsidRPr="005B1EB3" w:rsidRDefault="00671A5B" w:rsidP="00186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3F4B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671A5B" w:rsidRPr="005B1EB3" w14:paraId="0619843F" w14:textId="77777777" w:rsidTr="00391D77">
        <w:tc>
          <w:tcPr>
            <w:tcW w:w="7366" w:type="dxa"/>
          </w:tcPr>
          <w:p w14:paraId="00A00180" w14:textId="24F598E9" w:rsidR="00671A5B" w:rsidRPr="005B1EB3" w:rsidRDefault="00671A5B" w:rsidP="001868D6">
            <w:pPr>
              <w:rPr>
                <w:rFonts w:ascii="Calibri" w:hAnsi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 xml:space="preserve">Proven experience of setting, </w:t>
            </w:r>
            <w:proofErr w:type="gramStart"/>
            <w:r w:rsidRPr="005B1EB3">
              <w:rPr>
                <w:rFonts w:ascii="Calibri" w:hAnsi="Calibri"/>
                <w:sz w:val="22"/>
                <w:szCs w:val="22"/>
              </w:rPr>
              <w:t>managing</w:t>
            </w:r>
            <w:proofErr w:type="gramEnd"/>
            <w:r w:rsidRPr="005B1EB3">
              <w:rPr>
                <w:rFonts w:ascii="Calibri" w:hAnsi="Calibri"/>
                <w:sz w:val="22"/>
                <w:szCs w:val="22"/>
              </w:rPr>
              <w:t xml:space="preserve"> and monitoring ambitious income targets, and related expenditure budgets</w:t>
            </w:r>
          </w:p>
        </w:tc>
        <w:tc>
          <w:tcPr>
            <w:tcW w:w="1985" w:type="dxa"/>
          </w:tcPr>
          <w:p w14:paraId="0DF83518" w14:textId="34863D72" w:rsidR="00671A5B" w:rsidRPr="005B1EB3" w:rsidRDefault="00671A5B" w:rsidP="00186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3F4B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671A5B" w:rsidRPr="005B1EB3" w14:paraId="0B1FADCB" w14:textId="77777777" w:rsidTr="00391D77">
        <w:tc>
          <w:tcPr>
            <w:tcW w:w="7366" w:type="dxa"/>
          </w:tcPr>
          <w:p w14:paraId="15FEA2D5" w14:textId="594DC07E" w:rsidR="00671A5B" w:rsidRPr="005B1EB3" w:rsidRDefault="00671A5B" w:rsidP="001868D6">
            <w:pPr>
              <w:rPr>
                <w:rFonts w:ascii="Calibri" w:hAnsi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>Evidence of working with senior management to report on performance, and agree adaptations to plans according to changing circumstances if needed</w:t>
            </w:r>
          </w:p>
        </w:tc>
        <w:tc>
          <w:tcPr>
            <w:tcW w:w="1985" w:type="dxa"/>
          </w:tcPr>
          <w:p w14:paraId="3A2A7D8F" w14:textId="1CF0207F" w:rsidR="00671A5B" w:rsidRPr="005B1EB3" w:rsidRDefault="00671A5B" w:rsidP="00186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3F4B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671A5B" w:rsidRPr="005B1EB3" w14:paraId="72B3AC39" w14:textId="77777777" w:rsidTr="00391D77">
        <w:tc>
          <w:tcPr>
            <w:tcW w:w="7366" w:type="dxa"/>
          </w:tcPr>
          <w:p w14:paraId="6AEDEAD1" w14:textId="3D67D9C6" w:rsidR="00671A5B" w:rsidRPr="005B1EB3" w:rsidRDefault="00671A5B" w:rsidP="001868D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>First-hand experience of managing digital fundraising campaigns</w:t>
            </w:r>
          </w:p>
        </w:tc>
        <w:tc>
          <w:tcPr>
            <w:tcW w:w="1985" w:type="dxa"/>
          </w:tcPr>
          <w:p w14:paraId="3B5CD066" w14:textId="431B790F" w:rsidR="00671A5B" w:rsidRPr="005B1EB3" w:rsidRDefault="00671A5B" w:rsidP="00186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3F4B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671A5B" w:rsidRPr="005B1EB3" w14:paraId="2831591E" w14:textId="77777777" w:rsidTr="00391D77">
        <w:tc>
          <w:tcPr>
            <w:tcW w:w="7366" w:type="dxa"/>
          </w:tcPr>
          <w:p w14:paraId="12799DE1" w14:textId="0834A606" w:rsidR="00671A5B" w:rsidRPr="005B1EB3" w:rsidRDefault="00671A5B" w:rsidP="001868D6">
            <w:pPr>
              <w:rPr>
                <w:rFonts w:ascii="Calibri" w:hAnsi="Calibri"/>
                <w:sz w:val="22"/>
                <w:szCs w:val="22"/>
              </w:rPr>
            </w:pPr>
            <w:r w:rsidRPr="005B1EB3">
              <w:rPr>
                <w:rFonts w:ascii="Calibri" w:hAnsi="Calibri"/>
                <w:sz w:val="22"/>
                <w:szCs w:val="22"/>
              </w:rPr>
              <w:t xml:space="preserve">Proven track-record of creating opportunities and generating significant one-off and multi-year grants from major funders, </w:t>
            </w:r>
            <w:proofErr w:type="gramStart"/>
            <w:r w:rsidRPr="005B1EB3">
              <w:rPr>
                <w:rFonts w:ascii="Calibri" w:hAnsi="Calibri"/>
                <w:sz w:val="22"/>
                <w:szCs w:val="22"/>
              </w:rPr>
              <w:t>partners</w:t>
            </w:r>
            <w:proofErr w:type="gramEnd"/>
            <w:r w:rsidRPr="005B1EB3">
              <w:rPr>
                <w:rFonts w:ascii="Calibri" w:hAnsi="Calibri"/>
                <w:sz w:val="22"/>
                <w:szCs w:val="22"/>
              </w:rPr>
              <w:t xml:space="preserve"> and high net worth individuals</w:t>
            </w:r>
          </w:p>
        </w:tc>
        <w:tc>
          <w:tcPr>
            <w:tcW w:w="1985" w:type="dxa"/>
          </w:tcPr>
          <w:p w14:paraId="4B30BF8D" w14:textId="100014E3" w:rsidR="00671A5B" w:rsidRPr="005B1EB3" w:rsidRDefault="00671A5B" w:rsidP="00186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3F4B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</w:tbl>
    <w:p w14:paraId="39DE5247" w14:textId="7FFB7C41" w:rsidR="005B1EB3" w:rsidRDefault="005B1EB3" w:rsidP="00A51551">
      <w:pPr>
        <w:rPr>
          <w:rFonts w:ascii="Calibri" w:hAnsi="Calibri"/>
          <w:b/>
        </w:rPr>
      </w:pPr>
    </w:p>
    <w:sectPr w:rsidR="005B1EB3" w:rsidSect="00595089">
      <w:footerReference w:type="default" r:id="rId8"/>
      <w:pgSz w:w="11900" w:h="16820"/>
      <w:pgMar w:top="1134" w:right="1134" w:bottom="1134" w:left="1134" w:header="709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D2493" w14:textId="77777777" w:rsidR="00595089" w:rsidRDefault="00595089">
      <w:r>
        <w:separator/>
      </w:r>
    </w:p>
  </w:endnote>
  <w:endnote w:type="continuationSeparator" w:id="0">
    <w:p w14:paraId="7D105E7C" w14:textId="77777777" w:rsidR="00595089" w:rsidRDefault="005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DE746" w14:textId="6241888E" w:rsidR="00E634B3" w:rsidRPr="00D728C5" w:rsidRDefault="008D4F9D" w:rsidP="00E634B3">
    <w:pPr>
      <w:tabs>
        <w:tab w:val="center" w:pos="4550"/>
        <w:tab w:val="left" w:pos="5818"/>
      </w:tabs>
      <w:rPr>
        <w:rFonts w:ascii="Calibri" w:hAnsi="Calibri" w:cs="Calibri"/>
        <w:i/>
        <w:iCs/>
        <w:color w:val="000000" w:themeColor="text1"/>
        <w:sz w:val="20"/>
        <w:szCs w:val="20"/>
      </w:rPr>
    </w:pPr>
    <w:r>
      <w:rPr>
        <w:rFonts w:ascii="Calibri" w:hAnsi="Calibri" w:cs="Calibri"/>
        <w:i/>
        <w:iCs/>
        <w:color w:val="000000" w:themeColor="text1"/>
        <w:sz w:val="20"/>
        <w:szCs w:val="20"/>
      </w:rPr>
      <w:t>5</w:t>
    </w:r>
    <w:r w:rsidRPr="008D4F9D">
      <w:rPr>
        <w:rFonts w:ascii="Calibri" w:hAnsi="Calibri" w:cs="Calibri"/>
        <w:i/>
        <w:iCs/>
        <w:color w:val="000000" w:themeColor="text1"/>
        <w:sz w:val="20"/>
        <w:szCs w:val="20"/>
        <w:vertAlign w:val="superscript"/>
      </w:rPr>
      <w:t>th</w:t>
    </w:r>
    <w:r>
      <w:rPr>
        <w:rFonts w:ascii="Calibri" w:hAnsi="Calibri" w:cs="Calibri"/>
        <w:i/>
        <w:iCs/>
        <w:color w:val="000000" w:themeColor="text1"/>
        <w:sz w:val="20"/>
        <w:szCs w:val="20"/>
      </w:rPr>
      <w:t xml:space="preserve"> April 2022</w:t>
    </w:r>
    <w:r w:rsidR="00E634B3" w:rsidRPr="00D728C5">
      <w:rPr>
        <w:rFonts w:ascii="Calibri" w:hAnsi="Calibri" w:cs="Calibri"/>
        <w:i/>
        <w:iCs/>
        <w:color w:val="000000" w:themeColor="text1"/>
        <w:sz w:val="20"/>
        <w:szCs w:val="20"/>
      </w:rPr>
      <w:tab/>
    </w:r>
    <w:r w:rsidR="00E634B3">
      <w:rPr>
        <w:rFonts w:ascii="Calibri" w:hAnsi="Calibri" w:cs="Calibri"/>
        <w:i/>
        <w:iCs/>
        <w:color w:val="000000" w:themeColor="text1"/>
        <w:sz w:val="20"/>
        <w:szCs w:val="20"/>
      </w:rPr>
      <w:t>Schoolreaders CIO</w:t>
    </w:r>
    <w:r w:rsidR="00E634B3" w:rsidRPr="00D728C5">
      <w:rPr>
        <w:rFonts w:ascii="Calibri" w:hAnsi="Calibri" w:cs="Calibri"/>
        <w:i/>
        <w:iCs/>
        <w:color w:val="000000" w:themeColor="text1"/>
        <w:sz w:val="20"/>
        <w:szCs w:val="20"/>
      </w:rPr>
      <w:tab/>
    </w:r>
    <w:r w:rsidR="00E634B3" w:rsidRPr="00D728C5">
      <w:rPr>
        <w:rFonts w:ascii="Calibri" w:hAnsi="Calibri" w:cs="Calibri"/>
        <w:i/>
        <w:iCs/>
        <w:color w:val="000000" w:themeColor="text1"/>
        <w:sz w:val="20"/>
        <w:szCs w:val="20"/>
      </w:rPr>
      <w:tab/>
    </w:r>
    <w:r w:rsidR="00E634B3" w:rsidRPr="00D728C5">
      <w:rPr>
        <w:rFonts w:ascii="Calibri" w:hAnsi="Calibri" w:cs="Calibri"/>
        <w:i/>
        <w:iCs/>
        <w:color w:val="000000" w:themeColor="text1"/>
        <w:sz w:val="20"/>
        <w:szCs w:val="20"/>
      </w:rPr>
      <w:tab/>
    </w:r>
    <w:r w:rsidR="00E634B3">
      <w:rPr>
        <w:rFonts w:ascii="Calibri" w:hAnsi="Calibri" w:cs="Calibri"/>
        <w:i/>
        <w:iCs/>
        <w:color w:val="000000" w:themeColor="text1"/>
        <w:sz w:val="20"/>
        <w:szCs w:val="20"/>
      </w:rPr>
      <w:tab/>
    </w:r>
    <w:r w:rsidR="00E634B3" w:rsidRPr="00D728C5">
      <w:rPr>
        <w:rFonts w:ascii="Calibri" w:hAnsi="Calibri" w:cs="Calibri"/>
        <w:i/>
        <w:iCs/>
        <w:color w:val="000000" w:themeColor="text1"/>
        <w:sz w:val="20"/>
        <w:szCs w:val="20"/>
      </w:rPr>
      <w:t xml:space="preserve">Page </w:t>
    </w:r>
    <w:r w:rsidR="00E634B3" w:rsidRPr="00D728C5">
      <w:rPr>
        <w:rFonts w:ascii="Calibri" w:hAnsi="Calibri" w:cs="Calibri"/>
        <w:i/>
        <w:iCs/>
        <w:color w:val="000000" w:themeColor="text1"/>
        <w:sz w:val="20"/>
        <w:szCs w:val="20"/>
      </w:rPr>
      <w:fldChar w:fldCharType="begin"/>
    </w:r>
    <w:r w:rsidR="00E634B3" w:rsidRPr="00D728C5">
      <w:rPr>
        <w:rFonts w:ascii="Calibri" w:hAnsi="Calibri" w:cs="Calibri"/>
        <w:i/>
        <w:iCs/>
        <w:color w:val="000000" w:themeColor="text1"/>
        <w:sz w:val="20"/>
        <w:szCs w:val="20"/>
      </w:rPr>
      <w:instrText xml:space="preserve"> PAGE   \* MERGEFORMAT </w:instrText>
    </w:r>
    <w:r w:rsidR="00E634B3" w:rsidRPr="00D728C5">
      <w:rPr>
        <w:rFonts w:ascii="Calibri" w:hAnsi="Calibri" w:cs="Calibri"/>
        <w:i/>
        <w:iCs/>
        <w:color w:val="000000" w:themeColor="text1"/>
        <w:sz w:val="20"/>
        <w:szCs w:val="20"/>
      </w:rPr>
      <w:fldChar w:fldCharType="separate"/>
    </w:r>
    <w:r w:rsidR="00E634B3">
      <w:rPr>
        <w:rFonts w:ascii="Calibri" w:hAnsi="Calibri" w:cs="Calibri"/>
        <w:i/>
        <w:iCs/>
        <w:color w:val="000000" w:themeColor="text1"/>
        <w:sz w:val="20"/>
        <w:szCs w:val="20"/>
      </w:rPr>
      <w:t>1</w:t>
    </w:r>
    <w:r w:rsidR="00E634B3" w:rsidRPr="00D728C5">
      <w:rPr>
        <w:rFonts w:ascii="Calibri" w:hAnsi="Calibri" w:cs="Calibri"/>
        <w:i/>
        <w:iCs/>
        <w:color w:val="000000" w:themeColor="text1"/>
        <w:sz w:val="20"/>
        <w:szCs w:val="20"/>
      </w:rPr>
      <w:fldChar w:fldCharType="end"/>
    </w:r>
    <w:r w:rsidR="00E634B3" w:rsidRPr="00D728C5">
      <w:rPr>
        <w:rFonts w:ascii="Calibri" w:hAnsi="Calibri" w:cs="Calibri"/>
        <w:i/>
        <w:iCs/>
        <w:color w:val="000000" w:themeColor="text1"/>
        <w:sz w:val="20"/>
        <w:szCs w:val="20"/>
      </w:rPr>
      <w:t xml:space="preserve"> | </w:t>
    </w:r>
    <w:r w:rsidR="00E634B3" w:rsidRPr="00D728C5">
      <w:rPr>
        <w:rFonts w:ascii="Calibri" w:hAnsi="Calibri" w:cs="Calibri"/>
        <w:i/>
        <w:iCs/>
        <w:color w:val="000000" w:themeColor="text1"/>
        <w:sz w:val="20"/>
        <w:szCs w:val="20"/>
      </w:rPr>
      <w:fldChar w:fldCharType="begin"/>
    </w:r>
    <w:r w:rsidR="00E634B3" w:rsidRPr="00D728C5">
      <w:rPr>
        <w:rFonts w:ascii="Calibri" w:hAnsi="Calibri" w:cs="Calibri"/>
        <w:i/>
        <w:iCs/>
        <w:color w:val="000000" w:themeColor="text1"/>
        <w:sz w:val="20"/>
        <w:szCs w:val="20"/>
      </w:rPr>
      <w:instrText xml:space="preserve"> NUMPAGES  \* Arabic  \* MERGEFORMAT </w:instrText>
    </w:r>
    <w:r w:rsidR="00E634B3" w:rsidRPr="00D728C5">
      <w:rPr>
        <w:rFonts w:ascii="Calibri" w:hAnsi="Calibri" w:cs="Calibri"/>
        <w:i/>
        <w:iCs/>
        <w:color w:val="000000" w:themeColor="text1"/>
        <w:sz w:val="20"/>
        <w:szCs w:val="20"/>
      </w:rPr>
      <w:fldChar w:fldCharType="separate"/>
    </w:r>
    <w:r w:rsidR="00E634B3">
      <w:rPr>
        <w:rFonts w:ascii="Calibri" w:hAnsi="Calibri" w:cs="Calibri"/>
        <w:i/>
        <w:iCs/>
        <w:color w:val="000000" w:themeColor="text1"/>
        <w:sz w:val="20"/>
        <w:szCs w:val="20"/>
      </w:rPr>
      <w:t>2</w:t>
    </w:r>
    <w:r w:rsidR="00E634B3" w:rsidRPr="00D728C5">
      <w:rPr>
        <w:rFonts w:ascii="Calibri" w:hAnsi="Calibri" w:cs="Calibri"/>
        <w:i/>
        <w:iCs/>
        <w:color w:val="000000" w:themeColor="text1"/>
        <w:sz w:val="20"/>
        <w:szCs w:val="20"/>
      </w:rPr>
      <w:fldChar w:fldCharType="end"/>
    </w:r>
  </w:p>
  <w:p w14:paraId="362E2D84" w14:textId="77777777" w:rsidR="00E634B3" w:rsidRDefault="00E634B3" w:rsidP="00E634B3">
    <w:pPr>
      <w:pStyle w:val="Footer"/>
    </w:pPr>
  </w:p>
  <w:p w14:paraId="5847A85E" w14:textId="77777777" w:rsidR="00E634B3" w:rsidRDefault="00E6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1E4A9" w14:textId="77777777" w:rsidR="00595089" w:rsidRDefault="00595089">
      <w:r>
        <w:separator/>
      </w:r>
    </w:p>
  </w:footnote>
  <w:footnote w:type="continuationSeparator" w:id="0">
    <w:p w14:paraId="3349D793" w14:textId="77777777" w:rsidR="00595089" w:rsidRDefault="0059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85837"/>
    <w:multiLevelType w:val="hybridMultilevel"/>
    <w:tmpl w:val="7C9A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345F"/>
    <w:multiLevelType w:val="hybridMultilevel"/>
    <w:tmpl w:val="C368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84104"/>
    <w:multiLevelType w:val="hybridMultilevel"/>
    <w:tmpl w:val="BC64F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72AED"/>
    <w:multiLevelType w:val="hybridMultilevel"/>
    <w:tmpl w:val="B9E8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27364">
    <w:abstractNumId w:val="1"/>
  </w:num>
  <w:num w:numId="2" w16cid:durableId="428963893">
    <w:abstractNumId w:val="3"/>
  </w:num>
  <w:num w:numId="3" w16cid:durableId="1787892959">
    <w:abstractNumId w:val="0"/>
  </w:num>
  <w:num w:numId="4" w16cid:durableId="645818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9A"/>
    <w:rsid w:val="000255FD"/>
    <w:rsid w:val="000427BC"/>
    <w:rsid w:val="00086F9A"/>
    <w:rsid w:val="00092B4A"/>
    <w:rsid w:val="000A3CD2"/>
    <w:rsid w:val="000B4016"/>
    <w:rsid w:val="000D23AB"/>
    <w:rsid w:val="000F13F8"/>
    <w:rsid w:val="001868D6"/>
    <w:rsid w:val="0019099A"/>
    <w:rsid w:val="00191F9A"/>
    <w:rsid w:val="001F443A"/>
    <w:rsid w:val="00220044"/>
    <w:rsid w:val="00254B9C"/>
    <w:rsid w:val="00255818"/>
    <w:rsid w:val="002816E3"/>
    <w:rsid w:val="00286AD8"/>
    <w:rsid w:val="00293AB3"/>
    <w:rsid w:val="002A6FD9"/>
    <w:rsid w:val="002D2C31"/>
    <w:rsid w:val="002D3579"/>
    <w:rsid w:val="002D46A0"/>
    <w:rsid w:val="002E629B"/>
    <w:rsid w:val="002F64C3"/>
    <w:rsid w:val="00320DCE"/>
    <w:rsid w:val="0032245B"/>
    <w:rsid w:val="00391D77"/>
    <w:rsid w:val="00397F49"/>
    <w:rsid w:val="003C1A98"/>
    <w:rsid w:val="003C3B74"/>
    <w:rsid w:val="003C75B7"/>
    <w:rsid w:val="003F443F"/>
    <w:rsid w:val="00407948"/>
    <w:rsid w:val="0043200D"/>
    <w:rsid w:val="00461B3A"/>
    <w:rsid w:val="00466869"/>
    <w:rsid w:val="0047749A"/>
    <w:rsid w:val="00482571"/>
    <w:rsid w:val="004857CB"/>
    <w:rsid w:val="0049552F"/>
    <w:rsid w:val="004C1723"/>
    <w:rsid w:val="004C373A"/>
    <w:rsid w:val="005075BA"/>
    <w:rsid w:val="00541D4F"/>
    <w:rsid w:val="00560746"/>
    <w:rsid w:val="00595089"/>
    <w:rsid w:val="005A360B"/>
    <w:rsid w:val="005B1EB3"/>
    <w:rsid w:val="005D3725"/>
    <w:rsid w:val="005F29E2"/>
    <w:rsid w:val="005F7081"/>
    <w:rsid w:val="006166B5"/>
    <w:rsid w:val="00620F64"/>
    <w:rsid w:val="006336D1"/>
    <w:rsid w:val="00634AE3"/>
    <w:rsid w:val="0065344D"/>
    <w:rsid w:val="006555C4"/>
    <w:rsid w:val="00671A5B"/>
    <w:rsid w:val="00691525"/>
    <w:rsid w:val="006B5D34"/>
    <w:rsid w:val="006F7204"/>
    <w:rsid w:val="007119C6"/>
    <w:rsid w:val="0073571D"/>
    <w:rsid w:val="007441E8"/>
    <w:rsid w:val="00756DC1"/>
    <w:rsid w:val="00793019"/>
    <w:rsid w:val="00796934"/>
    <w:rsid w:val="007A0AA8"/>
    <w:rsid w:val="007B3A55"/>
    <w:rsid w:val="008600EF"/>
    <w:rsid w:val="008861D2"/>
    <w:rsid w:val="008A3141"/>
    <w:rsid w:val="008B61F1"/>
    <w:rsid w:val="008C0D60"/>
    <w:rsid w:val="008D4F9D"/>
    <w:rsid w:val="00903643"/>
    <w:rsid w:val="009115A9"/>
    <w:rsid w:val="00915602"/>
    <w:rsid w:val="009516FA"/>
    <w:rsid w:val="00953C9F"/>
    <w:rsid w:val="00977FDE"/>
    <w:rsid w:val="0098288C"/>
    <w:rsid w:val="009F4578"/>
    <w:rsid w:val="00A327A9"/>
    <w:rsid w:val="00A36C96"/>
    <w:rsid w:val="00A42B05"/>
    <w:rsid w:val="00A44D3D"/>
    <w:rsid w:val="00A51017"/>
    <w:rsid w:val="00A51551"/>
    <w:rsid w:val="00A663C0"/>
    <w:rsid w:val="00AB5123"/>
    <w:rsid w:val="00B001CA"/>
    <w:rsid w:val="00B05564"/>
    <w:rsid w:val="00B15C87"/>
    <w:rsid w:val="00B17343"/>
    <w:rsid w:val="00B263DC"/>
    <w:rsid w:val="00B34AA7"/>
    <w:rsid w:val="00B51BAB"/>
    <w:rsid w:val="00B7031C"/>
    <w:rsid w:val="00B762A4"/>
    <w:rsid w:val="00BB7A8A"/>
    <w:rsid w:val="00BF5CAC"/>
    <w:rsid w:val="00BF7FA6"/>
    <w:rsid w:val="00C351C8"/>
    <w:rsid w:val="00C72FD9"/>
    <w:rsid w:val="00C8668F"/>
    <w:rsid w:val="00C9592E"/>
    <w:rsid w:val="00CC0169"/>
    <w:rsid w:val="00CE0CE5"/>
    <w:rsid w:val="00D237AA"/>
    <w:rsid w:val="00D25C43"/>
    <w:rsid w:val="00D620C4"/>
    <w:rsid w:val="00D70D4C"/>
    <w:rsid w:val="00DA0B8B"/>
    <w:rsid w:val="00DA7866"/>
    <w:rsid w:val="00DB1BE0"/>
    <w:rsid w:val="00DD588E"/>
    <w:rsid w:val="00DD6599"/>
    <w:rsid w:val="00E10F15"/>
    <w:rsid w:val="00E22007"/>
    <w:rsid w:val="00E32EAE"/>
    <w:rsid w:val="00E634B3"/>
    <w:rsid w:val="00E70B66"/>
    <w:rsid w:val="00E76B7D"/>
    <w:rsid w:val="00EA3EEC"/>
    <w:rsid w:val="00ED123B"/>
    <w:rsid w:val="00F008EE"/>
    <w:rsid w:val="00F25011"/>
    <w:rsid w:val="00F31FEC"/>
    <w:rsid w:val="00F34C2C"/>
    <w:rsid w:val="00F54364"/>
    <w:rsid w:val="00F55638"/>
    <w:rsid w:val="00F94EE3"/>
    <w:rsid w:val="00F96983"/>
    <w:rsid w:val="00FB258B"/>
    <w:rsid w:val="00FB4AAF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FF2B5"/>
  <w15:docId w15:val="{5A1F87F0-7448-B041-AAE3-71AB9B5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515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51"/>
    <w:rPr>
      <w:rFonts w:ascii="Lucida Grande" w:hAnsi="Lucida Grande" w:cs="Lucida Grande"/>
      <w:sz w:val="18"/>
      <w:szCs w:val="18"/>
      <w:lang w:val="en-US"/>
    </w:rPr>
  </w:style>
  <w:style w:type="character" w:customStyle="1" w:styleId="Hyperlink0">
    <w:name w:val="Hyperlink.0"/>
    <w:basedOn w:val="DefaultParagraphFont"/>
    <w:rsid w:val="00320DCE"/>
    <w:rPr>
      <w:rFonts w:ascii="Arial" w:eastAsia="Arial" w:hAnsi="Arial" w:cs="Arial"/>
      <w:color w:val="0563C1"/>
      <w:sz w:val="20"/>
      <w:szCs w:val="20"/>
      <w:u w:val="single" w:color="0563C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9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245B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5B1E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4B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4B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4119</Characters>
  <Application>Microsoft Office Word</Application>
  <DocSecurity>0</DocSecurity>
  <Lines>171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Garnett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 5</dc:creator>
  <cp:lastModifiedBy>Vic Harris</cp:lastModifiedBy>
  <cp:revision>2</cp:revision>
  <cp:lastPrinted>2024-04-10T12:57:00Z</cp:lastPrinted>
  <dcterms:created xsi:type="dcterms:W3CDTF">2024-04-10T15:16:00Z</dcterms:created>
  <dcterms:modified xsi:type="dcterms:W3CDTF">2024-04-10T15:16:00Z</dcterms:modified>
</cp:coreProperties>
</file>